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9A63" w14:textId="4F6E9B0D" w:rsidR="00CD4326" w:rsidRDefault="00E5741D">
      <w:pPr>
        <w:spacing w:after="471" w:line="272" w:lineRule="auto"/>
        <w:ind w:left="-5" w:hanging="10"/>
      </w:pPr>
      <w:r>
        <w:rPr>
          <w:rFonts w:ascii="Times New Roman" w:eastAsia="Times New Roman" w:hAnsi="Times New Roman" w:cs="Times New Roman"/>
          <w:sz w:val="24"/>
        </w:rPr>
        <w:t xml:space="preserve">Version dated </w:t>
      </w:r>
      <w:r w:rsidR="00212C2B">
        <w:rPr>
          <w:rFonts w:ascii="Times New Roman" w:eastAsia="Times New Roman" w:hAnsi="Times New Roman" w:cs="Times New Roman"/>
          <w:sz w:val="24"/>
        </w:rPr>
        <w:t>July 2026</w:t>
      </w:r>
      <w:r>
        <w:rPr>
          <w:rFonts w:ascii="Times New Roman" w:eastAsia="Times New Roman" w:hAnsi="Times New Roman" w:cs="Times New Roman"/>
          <w:sz w:val="24"/>
        </w:rPr>
        <w:t xml:space="preserve"> </w:t>
      </w:r>
    </w:p>
    <w:p w14:paraId="28FCA1F5" w14:textId="77777777" w:rsidR="00CD4326" w:rsidRDefault="00E5741D">
      <w:pPr>
        <w:spacing w:after="0"/>
        <w:ind w:left="77"/>
        <w:jc w:val="center"/>
      </w:pPr>
      <w:r>
        <w:rPr>
          <w:noProof/>
        </w:rPr>
        <w:drawing>
          <wp:inline distT="0" distB="0" distL="0" distR="0" wp14:anchorId="79C8BD8A" wp14:editId="251C408F">
            <wp:extent cx="2482342" cy="61341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2482342" cy="613410"/>
                    </a:xfrm>
                    <a:prstGeom prst="rect">
                      <a:avLst/>
                    </a:prstGeom>
                  </pic:spPr>
                </pic:pic>
              </a:graphicData>
            </a:graphic>
          </wp:inline>
        </w:drawing>
      </w:r>
      <w:r>
        <w:rPr>
          <w:b/>
          <w:color w:val="7030A0"/>
          <w:sz w:val="36"/>
        </w:rPr>
        <w:t xml:space="preserve"> </w:t>
      </w:r>
    </w:p>
    <w:p w14:paraId="7EDDED3F" w14:textId="77777777" w:rsidR="00CD4326" w:rsidRDefault="00E5741D">
      <w:pPr>
        <w:pStyle w:val="Heading1"/>
      </w:pPr>
      <w:r>
        <w:t>Serious Case Management Review Referral Form</w:t>
      </w:r>
      <w:r>
        <w:rPr>
          <w:sz w:val="28"/>
        </w:rPr>
        <w:t xml:space="preserve"> </w:t>
      </w:r>
    </w:p>
    <w:p w14:paraId="22E38166" w14:textId="77777777" w:rsidR="00CD4326" w:rsidRDefault="00E5741D">
      <w:pPr>
        <w:spacing w:after="20"/>
      </w:pPr>
      <w:r>
        <w:rPr>
          <w:b/>
          <w:sz w:val="24"/>
        </w:rPr>
        <w:t xml:space="preserve"> </w:t>
      </w:r>
    </w:p>
    <w:p w14:paraId="0CE7F51C" w14:textId="77777777" w:rsidR="00CD4326" w:rsidRDefault="00E5741D">
      <w:pPr>
        <w:spacing w:after="12" w:line="268" w:lineRule="auto"/>
        <w:ind w:left="-5" w:hanging="10"/>
        <w:jc w:val="both"/>
      </w:pPr>
      <w:r>
        <w:rPr>
          <w:b/>
          <w:sz w:val="24"/>
        </w:rPr>
        <w:t xml:space="preserve">This form should be used to refer cases that may meet the criteria for a Serious Case Management Review (SCMR), to the Independent Chair of the Safeguarding Board (SB) for consideration of a SCMR in respect of an adult or child. </w:t>
      </w:r>
    </w:p>
    <w:p w14:paraId="39B2D87D" w14:textId="77777777" w:rsidR="00CD4326" w:rsidRDefault="00E5741D">
      <w:pPr>
        <w:spacing w:after="20"/>
      </w:pPr>
      <w:r>
        <w:rPr>
          <w:b/>
          <w:sz w:val="24"/>
        </w:rPr>
        <w:t xml:space="preserve"> </w:t>
      </w:r>
    </w:p>
    <w:p w14:paraId="1D27F86C" w14:textId="77777777" w:rsidR="00CD4326" w:rsidRDefault="00E5741D">
      <w:pPr>
        <w:spacing w:after="5" w:line="268" w:lineRule="auto"/>
        <w:ind w:left="10" w:hanging="10"/>
        <w:jc w:val="both"/>
      </w:pPr>
      <w:r>
        <w:rPr>
          <w:sz w:val="24"/>
        </w:rPr>
        <w:t xml:space="preserve">Before submitting this referral to the Chair of the Safeguarding Board, you can seek advice from your agency representative on the SCMRP. The referral must be discussed with your relevant senior manager and their approval sought prior to submission. The relevant senior manager in your agency is required to sign the form to say that they agree with the referral before it is submitted.  </w:t>
      </w:r>
    </w:p>
    <w:p w14:paraId="217205E0" w14:textId="77777777" w:rsidR="00CD4326" w:rsidRDefault="00E5741D">
      <w:pPr>
        <w:spacing w:after="20"/>
      </w:pPr>
      <w:r>
        <w:rPr>
          <w:sz w:val="24"/>
        </w:rPr>
        <w:t xml:space="preserve"> </w:t>
      </w:r>
    </w:p>
    <w:p w14:paraId="2E583685" w14:textId="77777777" w:rsidR="00CD4326" w:rsidRDefault="00E5741D">
      <w:pPr>
        <w:spacing w:after="206" w:line="268" w:lineRule="auto"/>
        <w:ind w:left="10" w:hanging="10"/>
        <w:jc w:val="both"/>
      </w:pPr>
      <w:r>
        <w:rPr>
          <w:sz w:val="24"/>
        </w:rPr>
        <w:t xml:space="preserve">The aim of this form is to convey as much information as is available at the time of making the referral. If the information is not available, do not delay in sending it. Additional facts can be made available later. </w:t>
      </w:r>
    </w:p>
    <w:p w14:paraId="0930657C" w14:textId="77777777" w:rsidR="00CD4326" w:rsidRDefault="00E5741D">
      <w:pPr>
        <w:spacing w:after="35"/>
      </w:pPr>
      <w:r>
        <w:rPr>
          <w:i/>
          <w:sz w:val="24"/>
        </w:rPr>
        <w:t xml:space="preserve">(It is recognised that not all details may be available) </w:t>
      </w:r>
    </w:p>
    <w:p w14:paraId="20B1FF5F" w14:textId="77777777" w:rsidR="00CD4326" w:rsidRDefault="00E5741D">
      <w:pPr>
        <w:spacing w:after="219"/>
      </w:pPr>
      <w:r>
        <w:rPr>
          <w:b/>
          <w:sz w:val="24"/>
          <w:u w:val="single" w:color="000000"/>
        </w:rPr>
        <w:t>Criteria to undertake a Serious Case Management Review</w:t>
      </w:r>
      <w:r>
        <w:rPr>
          <w:b/>
          <w:sz w:val="24"/>
        </w:rPr>
        <w:t xml:space="preserve"> </w:t>
      </w:r>
    </w:p>
    <w:p w14:paraId="679E9143" w14:textId="77777777" w:rsidR="00CD4326" w:rsidRDefault="00E5741D">
      <w:pPr>
        <w:spacing w:after="12" w:line="268" w:lineRule="auto"/>
        <w:ind w:left="-5" w:hanging="10"/>
        <w:jc w:val="both"/>
      </w:pPr>
      <w:r>
        <w:rPr>
          <w:b/>
          <w:sz w:val="24"/>
        </w:rPr>
        <w:t xml:space="preserve">In respect of an adult: </w:t>
      </w:r>
    </w:p>
    <w:p w14:paraId="4937A88E" w14:textId="77777777" w:rsidR="00CD4326" w:rsidRDefault="00E5741D">
      <w:pPr>
        <w:spacing w:after="0"/>
      </w:pPr>
      <w:r>
        <w:rPr>
          <w:b/>
          <w:sz w:val="24"/>
        </w:rPr>
        <w:t xml:space="preserve"> </w:t>
      </w:r>
    </w:p>
    <w:p w14:paraId="774A3B08" w14:textId="77777777" w:rsidR="00CD4326" w:rsidRDefault="00E5741D">
      <w:pPr>
        <w:spacing w:after="5" w:line="268" w:lineRule="auto"/>
        <w:ind w:left="10" w:hanging="10"/>
        <w:jc w:val="both"/>
      </w:pPr>
      <w:r>
        <w:rPr>
          <w:sz w:val="24"/>
        </w:rPr>
        <w:t xml:space="preserve">A review will be considered where: </w:t>
      </w:r>
    </w:p>
    <w:p w14:paraId="75C78DE0" w14:textId="77777777" w:rsidR="00CD4326" w:rsidRDefault="00E5741D">
      <w:pPr>
        <w:spacing w:after="4"/>
      </w:pPr>
      <w:r>
        <w:rPr>
          <w:sz w:val="24"/>
        </w:rPr>
        <w:t xml:space="preserve"> </w:t>
      </w:r>
    </w:p>
    <w:p w14:paraId="039AC0D7" w14:textId="77777777" w:rsidR="00CD4326" w:rsidRDefault="00E5741D">
      <w:pPr>
        <w:numPr>
          <w:ilvl w:val="0"/>
          <w:numId w:val="1"/>
        </w:numPr>
        <w:spacing w:after="5" w:line="268" w:lineRule="auto"/>
        <w:ind w:hanging="360"/>
        <w:jc w:val="both"/>
      </w:pPr>
      <w:r>
        <w:rPr>
          <w:sz w:val="24"/>
        </w:rPr>
        <w:t>A vulnerable adult</w:t>
      </w:r>
      <w:r>
        <w:rPr>
          <w:sz w:val="24"/>
          <w:vertAlign w:val="superscript"/>
        </w:rPr>
        <w:t>1</w:t>
      </w:r>
      <w:r>
        <w:rPr>
          <w:sz w:val="24"/>
        </w:rPr>
        <w:t xml:space="preserve">  has died and where abuse or neglect is known or suspected; or </w:t>
      </w:r>
    </w:p>
    <w:p w14:paraId="62E4B253" w14:textId="77777777" w:rsidR="00CD4326" w:rsidRDefault="00E5741D">
      <w:pPr>
        <w:numPr>
          <w:ilvl w:val="0"/>
          <w:numId w:val="1"/>
        </w:numPr>
        <w:spacing w:after="5" w:line="268" w:lineRule="auto"/>
        <w:ind w:hanging="360"/>
        <w:jc w:val="both"/>
      </w:pPr>
      <w:r>
        <w:rPr>
          <w:sz w:val="24"/>
        </w:rPr>
        <w:t>A vulnerable adult has suffered serious harm</w:t>
      </w:r>
      <w:r>
        <w:rPr>
          <w:sz w:val="24"/>
          <w:vertAlign w:val="superscript"/>
        </w:rPr>
        <w:t>2</w:t>
      </w:r>
      <w:r>
        <w:rPr>
          <w:sz w:val="24"/>
        </w:rPr>
        <w:t xml:space="preserve">; </w:t>
      </w:r>
      <w:r>
        <w:rPr>
          <w:b/>
          <w:sz w:val="24"/>
        </w:rPr>
        <w:t>AND</w:t>
      </w:r>
      <w:r>
        <w:rPr>
          <w:sz w:val="24"/>
        </w:rPr>
        <w:t xml:space="preserve"> </w:t>
      </w:r>
    </w:p>
    <w:p w14:paraId="7A99F928" w14:textId="77777777" w:rsidR="00CD4326" w:rsidRDefault="00E5741D">
      <w:pPr>
        <w:numPr>
          <w:ilvl w:val="0"/>
          <w:numId w:val="1"/>
        </w:numPr>
        <w:spacing w:after="0" w:line="248" w:lineRule="auto"/>
        <w:ind w:hanging="360"/>
        <w:jc w:val="both"/>
      </w:pPr>
      <w:r>
        <w:rPr>
          <w:sz w:val="24"/>
        </w:rPr>
        <w:t>there is cause for concern about how the Safeguarding Board, any of the bodies</w:t>
      </w:r>
      <w:r>
        <w:rPr>
          <w:sz w:val="24"/>
          <w:vertAlign w:val="superscript"/>
        </w:rPr>
        <w:t>3</w:t>
      </w:r>
      <w:r>
        <w:rPr>
          <w:sz w:val="24"/>
        </w:rPr>
        <w:t xml:space="preserve"> listed or any other relevant body have worked together to safeguard the vulnerable adult </w:t>
      </w:r>
    </w:p>
    <w:p w14:paraId="7FF88005" w14:textId="77777777" w:rsidR="00CD4326" w:rsidRDefault="00E5741D">
      <w:pPr>
        <w:spacing w:after="0"/>
      </w:pPr>
      <w:r>
        <w:rPr>
          <w:b/>
          <w:sz w:val="24"/>
        </w:rPr>
        <w:t xml:space="preserve"> </w:t>
      </w:r>
    </w:p>
    <w:p w14:paraId="7B542FD5" w14:textId="77777777" w:rsidR="00CD4326" w:rsidRDefault="00E5741D">
      <w:pPr>
        <w:spacing w:after="12" w:line="268" w:lineRule="auto"/>
        <w:ind w:left="-5" w:hanging="10"/>
        <w:jc w:val="both"/>
      </w:pPr>
      <w:r>
        <w:rPr>
          <w:b/>
          <w:sz w:val="24"/>
        </w:rPr>
        <w:t xml:space="preserve">In respect of a child: </w:t>
      </w:r>
    </w:p>
    <w:p w14:paraId="67BBED7F" w14:textId="77777777" w:rsidR="00CD4326" w:rsidRDefault="00E5741D">
      <w:pPr>
        <w:spacing w:after="13"/>
      </w:pPr>
      <w:r>
        <w:rPr>
          <w:b/>
          <w:sz w:val="24"/>
        </w:rPr>
        <w:t xml:space="preserve"> </w:t>
      </w:r>
    </w:p>
    <w:p w14:paraId="2F93095D" w14:textId="77777777" w:rsidR="00CD4326" w:rsidRDefault="00E5741D">
      <w:pPr>
        <w:numPr>
          <w:ilvl w:val="0"/>
          <w:numId w:val="2"/>
        </w:numPr>
        <w:spacing w:after="168" w:line="268" w:lineRule="auto"/>
        <w:ind w:hanging="360"/>
        <w:jc w:val="both"/>
      </w:pPr>
      <w:r>
        <w:rPr>
          <w:sz w:val="24"/>
        </w:rPr>
        <w:t xml:space="preserve">abuse or neglect of a child is known or suspected; </w:t>
      </w:r>
      <w:r>
        <w:rPr>
          <w:b/>
          <w:sz w:val="24"/>
        </w:rPr>
        <w:t>AND</w:t>
      </w:r>
      <w:r>
        <w:rPr>
          <w:sz w:val="24"/>
        </w:rPr>
        <w:t xml:space="preserve"> </w:t>
      </w:r>
    </w:p>
    <w:p w14:paraId="36DB01AA" w14:textId="77777777" w:rsidR="00CD4326" w:rsidRDefault="00E5741D">
      <w:pPr>
        <w:numPr>
          <w:ilvl w:val="0"/>
          <w:numId w:val="2"/>
        </w:numPr>
        <w:spacing w:after="46" w:line="268" w:lineRule="auto"/>
        <w:ind w:hanging="360"/>
        <w:jc w:val="both"/>
      </w:pPr>
      <w:r>
        <w:rPr>
          <w:sz w:val="24"/>
        </w:rPr>
        <w:t xml:space="preserve">the child has died (from any cause, including suicide) or has suffered serious harm; </w:t>
      </w:r>
      <w:r>
        <w:rPr>
          <w:b/>
          <w:sz w:val="24"/>
        </w:rPr>
        <w:t xml:space="preserve">AND </w:t>
      </w:r>
    </w:p>
    <w:p w14:paraId="0ADB982C" w14:textId="77777777" w:rsidR="00CD4326" w:rsidRDefault="00E5741D">
      <w:pPr>
        <w:numPr>
          <w:ilvl w:val="0"/>
          <w:numId w:val="2"/>
        </w:numPr>
        <w:spacing w:after="5" w:line="268" w:lineRule="auto"/>
        <w:ind w:hanging="360"/>
        <w:jc w:val="both"/>
      </w:pPr>
      <w:r>
        <w:rPr>
          <w:sz w:val="24"/>
        </w:rPr>
        <w:t>there is cause for concern as to the way in which the Safeguarding Board, any of the bodies</w:t>
      </w:r>
      <w:r>
        <w:rPr>
          <w:sz w:val="24"/>
          <w:vertAlign w:val="superscript"/>
        </w:rPr>
        <w:t xml:space="preserve">3 </w:t>
      </w:r>
      <w:r>
        <w:rPr>
          <w:sz w:val="24"/>
        </w:rPr>
        <w:t xml:space="preserve">listed or other relevant body have worked together to safeguard the child. </w:t>
      </w:r>
    </w:p>
    <w:p w14:paraId="2569996B" w14:textId="77777777" w:rsidR="00CD4326" w:rsidRDefault="00E5741D">
      <w:pPr>
        <w:spacing w:after="20"/>
        <w:ind w:left="413"/>
      </w:pPr>
      <w:r>
        <w:rPr>
          <w:sz w:val="24"/>
        </w:rPr>
        <w:lastRenderedPageBreak/>
        <w:t xml:space="preserve"> </w:t>
      </w:r>
    </w:p>
    <w:p w14:paraId="5F2F51A5" w14:textId="77777777" w:rsidR="00CD4326" w:rsidRDefault="00E5741D">
      <w:pPr>
        <w:spacing w:after="1116" w:line="268" w:lineRule="auto"/>
        <w:ind w:left="10" w:hanging="10"/>
        <w:jc w:val="both"/>
      </w:pPr>
      <w:r>
        <w:rPr>
          <w:sz w:val="24"/>
        </w:rPr>
        <w:t>Cases which meet all of three criteria may</w:t>
      </w:r>
      <w:r>
        <w:rPr>
          <w:b/>
          <w:sz w:val="24"/>
        </w:rPr>
        <w:t xml:space="preserve"> </w:t>
      </w:r>
      <w:r>
        <w:rPr>
          <w:sz w:val="24"/>
        </w:rPr>
        <w:t xml:space="preserve">trigger an SCMR. In addition, even if one of these criteria are not met an SCMR </w:t>
      </w:r>
      <w:r>
        <w:rPr>
          <w:b/>
          <w:sz w:val="24"/>
        </w:rPr>
        <w:t xml:space="preserve">should always </w:t>
      </w:r>
      <w:r>
        <w:rPr>
          <w:sz w:val="24"/>
        </w:rPr>
        <w:t xml:space="preserve">be carried out when a child dies in custody, or when detained in an institution, or in the care of, or being looked after by Manx Care. </w:t>
      </w:r>
    </w:p>
    <w:p w14:paraId="355C147D" w14:textId="77777777" w:rsidR="00CD4326" w:rsidRDefault="00E5741D">
      <w:pPr>
        <w:spacing w:after="0"/>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14:paraId="288AC851" w14:textId="77777777" w:rsidR="00CD4326" w:rsidRDefault="00E5741D">
      <w:pPr>
        <w:numPr>
          <w:ilvl w:val="0"/>
          <w:numId w:val="3"/>
        </w:numPr>
        <w:spacing w:after="10" w:line="252" w:lineRule="auto"/>
        <w:ind w:right="88" w:hanging="115"/>
      </w:pPr>
      <w:r>
        <w:rPr>
          <w:sz w:val="20"/>
        </w:rPr>
        <w:t xml:space="preserve">A vulnerable adult is defined in S5 of the </w:t>
      </w:r>
      <w:hyperlink r:id="rId8">
        <w:r>
          <w:rPr>
            <w:color w:val="0000FF"/>
            <w:sz w:val="20"/>
            <w:u w:val="single" w:color="0000FF"/>
          </w:rPr>
          <w:t>Safeguarding Board Act 2018</w:t>
        </w:r>
      </w:hyperlink>
      <w:hyperlink r:id="rId9">
        <w:r>
          <w:rPr>
            <w:sz w:val="20"/>
          </w:rPr>
          <w:t xml:space="preserve"> </w:t>
        </w:r>
      </w:hyperlink>
      <w:r>
        <w:rPr>
          <w:sz w:val="20"/>
        </w:rPr>
        <w:t xml:space="preserve"> </w:t>
      </w:r>
    </w:p>
    <w:p w14:paraId="6F339B26" w14:textId="77777777" w:rsidR="00CD4326" w:rsidRDefault="00E5741D">
      <w:pPr>
        <w:numPr>
          <w:ilvl w:val="0"/>
          <w:numId w:val="3"/>
        </w:numPr>
        <w:spacing w:after="10" w:line="252" w:lineRule="auto"/>
        <w:ind w:right="88" w:hanging="115"/>
      </w:pPr>
      <w:r>
        <w:rPr>
          <w:sz w:val="20"/>
        </w:rPr>
        <w:t xml:space="preserve">(Serious harm referred to includes, but is not limited to -  </w:t>
      </w:r>
    </w:p>
    <w:p w14:paraId="29D3E4D6" w14:textId="77777777" w:rsidR="00CD4326" w:rsidRDefault="00E5741D">
      <w:pPr>
        <w:numPr>
          <w:ilvl w:val="0"/>
          <w:numId w:val="4"/>
        </w:numPr>
        <w:spacing w:after="10" w:line="252" w:lineRule="auto"/>
        <w:ind w:right="88" w:hanging="720"/>
      </w:pPr>
      <w:r>
        <w:rPr>
          <w:sz w:val="20"/>
        </w:rPr>
        <w:t xml:space="preserve">the death of a child or vulnerable adult; </w:t>
      </w:r>
    </w:p>
    <w:p w14:paraId="40FEAC1A" w14:textId="77777777" w:rsidR="00CD4326" w:rsidRDefault="00E5741D">
      <w:pPr>
        <w:numPr>
          <w:ilvl w:val="0"/>
          <w:numId w:val="4"/>
        </w:numPr>
        <w:spacing w:after="10" w:line="252" w:lineRule="auto"/>
        <w:ind w:right="88" w:hanging="720"/>
      </w:pPr>
      <w:r>
        <w:rPr>
          <w:sz w:val="20"/>
        </w:rPr>
        <w:t xml:space="preserve">the suffering by a child or vulnerable adult of — </w:t>
      </w:r>
    </w:p>
    <w:p w14:paraId="051D2A6E" w14:textId="77777777" w:rsidR="00CD4326" w:rsidRDefault="00E5741D">
      <w:pPr>
        <w:numPr>
          <w:ilvl w:val="1"/>
          <w:numId w:val="4"/>
        </w:numPr>
        <w:spacing w:after="10" w:line="252" w:lineRule="auto"/>
        <w:ind w:right="88" w:firstLine="720"/>
      </w:pPr>
      <w:r>
        <w:rPr>
          <w:sz w:val="20"/>
        </w:rPr>
        <w:t xml:space="preserve">a life-threatening injury; or </w:t>
      </w:r>
    </w:p>
    <w:p w14:paraId="4AF16E4A" w14:textId="77777777" w:rsidR="00CD4326" w:rsidRDefault="00E5741D">
      <w:pPr>
        <w:numPr>
          <w:ilvl w:val="1"/>
          <w:numId w:val="4"/>
        </w:numPr>
        <w:spacing w:after="10" w:line="252" w:lineRule="auto"/>
        <w:ind w:right="88" w:firstLine="720"/>
      </w:pPr>
      <w:r>
        <w:rPr>
          <w:sz w:val="20"/>
        </w:rPr>
        <w:t>impairment to his or her physical or mental health or his or her physical, intellectual, emotional, social or behavioural development, where that impairment is serious or likely to be long-term.)</w:t>
      </w:r>
      <w:r>
        <w:rPr>
          <w:sz w:val="24"/>
        </w:rPr>
        <w:t xml:space="preserve"> </w:t>
      </w:r>
      <w:r>
        <w:rPr>
          <w:rFonts w:ascii="Times New Roman" w:eastAsia="Times New Roman" w:hAnsi="Times New Roman" w:cs="Times New Roman"/>
          <w:sz w:val="20"/>
          <w:vertAlign w:val="superscript"/>
        </w:rPr>
        <w:t>3</w:t>
      </w:r>
      <w:r>
        <w:rPr>
          <w:rFonts w:ascii="Times New Roman" w:eastAsia="Times New Roman" w:hAnsi="Times New Roman" w:cs="Times New Roman"/>
          <w:sz w:val="20"/>
        </w:rPr>
        <w:t xml:space="preserve"> </w:t>
      </w:r>
      <w:r>
        <w:rPr>
          <w:sz w:val="20"/>
        </w:rPr>
        <w:t xml:space="preserve">Bodies as referred to  </w:t>
      </w:r>
    </w:p>
    <w:p w14:paraId="2B20ECCB" w14:textId="77777777" w:rsidR="00CD4326" w:rsidRDefault="00E5741D">
      <w:pPr>
        <w:numPr>
          <w:ilvl w:val="0"/>
          <w:numId w:val="5"/>
        </w:numPr>
        <w:spacing w:after="10" w:line="252" w:lineRule="auto"/>
        <w:ind w:right="88" w:hanging="720"/>
      </w:pPr>
      <w:r>
        <w:rPr>
          <w:sz w:val="20"/>
        </w:rPr>
        <w:t xml:space="preserve">the Department of Education, Sport and Culture;  </w:t>
      </w:r>
    </w:p>
    <w:p w14:paraId="2928EE68" w14:textId="77777777" w:rsidR="00CD4326" w:rsidRDefault="00E5741D">
      <w:pPr>
        <w:numPr>
          <w:ilvl w:val="0"/>
          <w:numId w:val="5"/>
        </w:numPr>
        <w:spacing w:after="10" w:line="252" w:lineRule="auto"/>
        <w:ind w:right="88" w:hanging="720"/>
      </w:pPr>
      <w:r>
        <w:rPr>
          <w:sz w:val="20"/>
        </w:rPr>
        <w:t xml:space="preserve">the Department of Health and Social Care;  </w:t>
      </w:r>
    </w:p>
    <w:p w14:paraId="224ECA46" w14:textId="77777777" w:rsidR="00CD4326" w:rsidRDefault="00E5741D">
      <w:pPr>
        <w:numPr>
          <w:ilvl w:val="0"/>
          <w:numId w:val="5"/>
        </w:numPr>
        <w:spacing w:after="10" w:line="252" w:lineRule="auto"/>
        <w:ind w:right="88" w:hanging="720"/>
      </w:pPr>
      <w:r>
        <w:rPr>
          <w:sz w:val="20"/>
        </w:rPr>
        <w:t xml:space="preserve">the Department of Home Affairs;  </w:t>
      </w:r>
    </w:p>
    <w:p w14:paraId="43B2A5A3" w14:textId="77777777" w:rsidR="00CD4326" w:rsidRDefault="00E5741D">
      <w:pPr>
        <w:numPr>
          <w:ilvl w:val="0"/>
          <w:numId w:val="5"/>
        </w:numPr>
        <w:spacing w:after="10" w:line="252" w:lineRule="auto"/>
        <w:ind w:right="88" w:hanging="720"/>
      </w:pPr>
      <w:r>
        <w:rPr>
          <w:sz w:val="20"/>
        </w:rPr>
        <w:t xml:space="preserve">the former Departments of —  </w:t>
      </w:r>
    </w:p>
    <w:p w14:paraId="37893F9F" w14:textId="77777777" w:rsidR="00CD4326" w:rsidRDefault="00E5741D">
      <w:pPr>
        <w:numPr>
          <w:ilvl w:val="2"/>
          <w:numId w:val="6"/>
        </w:numPr>
        <w:spacing w:after="10" w:line="252" w:lineRule="auto"/>
        <w:ind w:right="88" w:hanging="720"/>
      </w:pPr>
      <w:r>
        <w:rPr>
          <w:sz w:val="20"/>
        </w:rPr>
        <w:t xml:space="preserve">Education,  </w:t>
      </w:r>
    </w:p>
    <w:p w14:paraId="275A95B3" w14:textId="77777777" w:rsidR="00CD4326" w:rsidRDefault="00E5741D">
      <w:pPr>
        <w:numPr>
          <w:ilvl w:val="2"/>
          <w:numId w:val="6"/>
        </w:numPr>
        <w:spacing w:after="10" w:line="252" w:lineRule="auto"/>
        <w:ind w:right="88" w:hanging="720"/>
      </w:pPr>
      <w:r>
        <w:rPr>
          <w:sz w:val="20"/>
        </w:rPr>
        <w:t xml:space="preserve">Education and Children; </w:t>
      </w:r>
    </w:p>
    <w:p w14:paraId="592DACD2" w14:textId="77777777" w:rsidR="00CD4326" w:rsidRDefault="00E5741D">
      <w:pPr>
        <w:numPr>
          <w:ilvl w:val="2"/>
          <w:numId w:val="6"/>
        </w:numPr>
        <w:spacing w:after="10" w:line="252" w:lineRule="auto"/>
        <w:ind w:right="88" w:hanging="720"/>
      </w:pPr>
      <w:r>
        <w:rPr>
          <w:sz w:val="20"/>
        </w:rPr>
        <w:t xml:space="preserve">Health,  </w:t>
      </w:r>
    </w:p>
    <w:p w14:paraId="484BE85A" w14:textId="77777777" w:rsidR="00CD4326" w:rsidRDefault="00E5741D">
      <w:pPr>
        <w:numPr>
          <w:ilvl w:val="2"/>
          <w:numId w:val="6"/>
        </w:numPr>
        <w:spacing w:after="10" w:line="252" w:lineRule="auto"/>
        <w:ind w:right="88" w:hanging="720"/>
      </w:pPr>
      <w:r>
        <w:rPr>
          <w:sz w:val="20"/>
        </w:rPr>
        <w:t xml:space="preserve">Health and Social Security;  </w:t>
      </w:r>
    </w:p>
    <w:p w14:paraId="231DAC66" w14:textId="77777777" w:rsidR="00CD4326" w:rsidRDefault="00E5741D">
      <w:pPr>
        <w:numPr>
          <w:ilvl w:val="2"/>
          <w:numId w:val="6"/>
        </w:numPr>
        <w:spacing w:after="10" w:line="252" w:lineRule="auto"/>
        <w:ind w:right="88" w:hanging="720"/>
      </w:pPr>
      <w:r>
        <w:rPr>
          <w:sz w:val="20"/>
        </w:rPr>
        <w:t xml:space="preserve">Social Care; </w:t>
      </w:r>
    </w:p>
    <w:p w14:paraId="446B8784" w14:textId="77777777" w:rsidR="00CD4326" w:rsidRDefault="00CD4326">
      <w:pPr>
        <w:sectPr w:rsidR="00CD4326">
          <w:headerReference w:type="even" r:id="rId10"/>
          <w:headerReference w:type="default" r:id="rId11"/>
          <w:footerReference w:type="even" r:id="rId12"/>
          <w:footerReference w:type="default" r:id="rId13"/>
          <w:headerReference w:type="first" r:id="rId14"/>
          <w:footerReference w:type="first" r:id="rId15"/>
          <w:pgSz w:w="11906" w:h="16838"/>
          <w:pgMar w:top="713" w:right="1795" w:bottom="1437" w:left="1800" w:header="720" w:footer="720" w:gutter="0"/>
          <w:cols w:space="720"/>
        </w:sectPr>
      </w:pPr>
    </w:p>
    <w:p w14:paraId="6C3AB136" w14:textId="77777777" w:rsidR="00CD4326" w:rsidRDefault="00E5741D">
      <w:pPr>
        <w:numPr>
          <w:ilvl w:val="1"/>
          <w:numId w:val="5"/>
        </w:numPr>
        <w:spacing w:after="5" w:line="268" w:lineRule="auto"/>
        <w:ind w:right="7571" w:hanging="360"/>
        <w:jc w:val="both"/>
      </w:pPr>
      <w:r>
        <w:rPr>
          <w:sz w:val="24"/>
        </w:rPr>
        <w:lastRenderedPageBreak/>
        <w:t xml:space="preserve">Name and Contact details of person making referral: </w:t>
      </w:r>
    </w:p>
    <w:tbl>
      <w:tblPr>
        <w:tblStyle w:val="TableGrid"/>
        <w:tblW w:w="13684" w:type="dxa"/>
        <w:tblInd w:w="248" w:type="dxa"/>
        <w:tblCellMar>
          <w:top w:w="92" w:type="dxa"/>
          <w:left w:w="150" w:type="dxa"/>
          <w:right w:w="115" w:type="dxa"/>
        </w:tblCellMar>
        <w:tblLook w:val="04A0" w:firstRow="1" w:lastRow="0" w:firstColumn="1" w:lastColumn="0" w:noHBand="0" w:noVBand="1"/>
      </w:tblPr>
      <w:tblGrid>
        <w:gridCol w:w="13684"/>
      </w:tblGrid>
      <w:tr w:rsidR="00CD4326" w14:paraId="6E277EE2" w14:textId="77777777">
        <w:trPr>
          <w:trHeight w:val="2405"/>
        </w:trPr>
        <w:tc>
          <w:tcPr>
            <w:tcW w:w="13684" w:type="dxa"/>
            <w:tcBorders>
              <w:top w:val="single" w:sz="6" w:space="0" w:color="000000"/>
              <w:left w:val="single" w:sz="6" w:space="0" w:color="000000"/>
              <w:bottom w:val="single" w:sz="6" w:space="0" w:color="000000"/>
              <w:right w:val="single" w:sz="6" w:space="0" w:color="000000"/>
            </w:tcBorders>
          </w:tcPr>
          <w:p w14:paraId="22AD51CA" w14:textId="77777777" w:rsidR="00CD4326" w:rsidRDefault="00E5741D">
            <w:r>
              <w:rPr>
                <w:rFonts w:ascii="Times New Roman" w:eastAsia="Times New Roman" w:hAnsi="Times New Roman" w:cs="Times New Roman"/>
                <w:sz w:val="24"/>
              </w:rPr>
              <w:t xml:space="preserve"> </w:t>
            </w:r>
          </w:p>
        </w:tc>
      </w:tr>
    </w:tbl>
    <w:p w14:paraId="7C3B8F65" w14:textId="77777777" w:rsidR="00CD4326" w:rsidRDefault="00E5741D">
      <w:pPr>
        <w:spacing w:after="59"/>
      </w:pPr>
      <w:r>
        <w:rPr>
          <w:sz w:val="24"/>
        </w:rPr>
        <w:t xml:space="preserve"> </w:t>
      </w:r>
    </w:p>
    <w:p w14:paraId="13F91A18" w14:textId="77777777" w:rsidR="00CD4326" w:rsidRDefault="00E5741D">
      <w:pPr>
        <w:numPr>
          <w:ilvl w:val="1"/>
          <w:numId w:val="5"/>
        </w:numPr>
        <w:spacing w:after="5" w:line="268" w:lineRule="auto"/>
        <w:ind w:right="7571" w:hanging="360"/>
        <w:jc w:val="both"/>
      </w:pPr>
      <w:r>
        <w:rPr>
          <w:sz w:val="24"/>
        </w:rPr>
        <w:t xml:space="preserve">Is this referral in respect of an adult or a child? Adult/child [please specify] </w:t>
      </w:r>
    </w:p>
    <w:p w14:paraId="566ABCB2" w14:textId="77777777" w:rsidR="00CD4326" w:rsidRDefault="00E5741D">
      <w:pPr>
        <w:spacing w:after="13"/>
        <w:ind w:left="720"/>
      </w:pPr>
      <w:r>
        <w:rPr>
          <w:sz w:val="24"/>
        </w:rPr>
        <w:t xml:space="preserve"> </w:t>
      </w:r>
    </w:p>
    <w:p w14:paraId="57D5D86C" w14:textId="77777777" w:rsidR="00CD4326" w:rsidRDefault="00E5741D">
      <w:pPr>
        <w:spacing w:after="5" w:line="268" w:lineRule="auto"/>
        <w:ind w:left="1440" w:right="8515" w:hanging="360"/>
        <w:jc w:val="both"/>
      </w:pPr>
      <w:r>
        <w:rPr>
          <w:sz w:val="24"/>
        </w:rPr>
        <w:t>a.</w:t>
      </w:r>
      <w:r>
        <w:rPr>
          <w:rFonts w:ascii="Arial" w:eastAsia="Arial" w:hAnsi="Arial" w:cs="Arial"/>
          <w:sz w:val="24"/>
        </w:rPr>
        <w:t xml:space="preserve"> </w:t>
      </w:r>
      <w:r>
        <w:rPr>
          <w:sz w:val="24"/>
        </w:rPr>
        <w:t xml:space="preserve">If an adult do they have capacity? Yes/no [please specify] </w:t>
      </w:r>
    </w:p>
    <w:p w14:paraId="41DC8652" w14:textId="77777777" w:rsidR="00CD4326" w:rsidRDefault="00E5741D">
      <w:pPr>
        <w:spacing w:after="56"/>
        <w:ind w:left="1080"/>
        <w:rPr>
          <w:sz w:val="24"/>
        </w:rPr>
      </w:pPr>
      <w:r>
        <w:rPr>
          <w:sz w:val="24"/>
        </w:rPr>
        <w:t xml:space="preserve"> </w:t>
      </w:r>
    </w:p>
    <w:p w14:paraId="4419BE85" w14:textId="77777777" w:rsidR="005F490D" w:rsidRDefault="005F490D">
      <w:pPr>
        <w:spacing w:after="56"/>
        <w:ind w:left="1080"/>
        <w:rPr>
          <w:sz w:val="24"/>
        </w:rPr>
      </w:pPr>
    </w:p>
    <w:p w14:paraId="2AAEE024" w14:textId="77777777" w:rsidR="005F490D" w:rsidRDefault="005F490D">
      <w:pPr>
        <w:spacing w:after="56"/>
        <w:ind w:left="1080"/>
        <w:rPr>
          <w:sz w:val="24"/>
        </w:rPr>
      </w:pPr>
    </w:p>
    <w:p w14:paraId="11D9872B" w14:textId="77777777" w:rsidR="005F490D" w:rsidRDefault="005F490D">
      <w:pPr>
        <w:spacing w:after="56"/>
        <w:ind w:left="1080"/>
        <w:rPr>
          <w:sz w:val="24"/>
        </w:rPr>
      </w:pPr>
    </w:p>
    <w:p w14:paraId="6123380A" w14:textId="77777777" w:rsidR="005F490D" w:rsidRDefault="005F490D">
      <w:pPr>
        <w:spacing w:after="56"/>
        <w:ind w:left="1080"/>
        <w:rPr>
          <w:sz w:val="24"/>
        </w:rPr>
      </w:pPr>
    </w:p>
    <w:p w14:paraId="1F29B30C" w14:textId="77777777" w:rsidR="005F490D" w:rsidRDefault="005F490D">
      <w:pPr>
        <w:spacing w:after="56"/>
        <w:ind w:left="1080"/>
        <w:rPr>
          <w:sz w:val="24"/>
        </w:rPr>
      </w:pPr>
    </w:p>
    <w:p w14:paraId="1DC69DEA" w14:textId="77777777" w:rsidR="005F490D" w:rsidRDefault="005F490D">
      <w:pPr>
        <w:spacing w:after="56"/>
        <w:ind w:left="1080"/>
        <w:rPr>
          <w:sz w:val="24"/>
        </w:rPr>
      </w:pPr>
    </w:p>
    <w:p w14:paraId="67A4E994" w14:textId="77777777" w:rsidR="005F490D" w:rsidRDefault="005F490D">
      <w:pPr>
        <w:spacing w:after="56"/>
        <w:ind w:left="1080"/>
        <w:rPr>
          <w:sz w:val="24"/>
        </w:rPr>
      </w:pPr>
    </w:p>
    <w:p w14:paraId="3CA1CF39" w14:textId="77777777" w:rsidR="005F490D" w:rsidRDefault="005F490D">
      <w:pPr>
        <w:spacing w:after="56"/>
        <w:ind w:left="1080"/>
      </w:pPr>
    </w:p>
    <w:p w14:paraId="26978C3C" w14:textId="77777777" w:rsidR="00CD4326" w:rsidRDefault="00E5741D">
      <w:pPr>
        <w:numPr>
          <w:ilvl w:val="1"/>
          <w:numId w:val="5"/>
        </w:numPr>
        <w:spacing w:after="0"/>
        <w:ind w:right="7571" w:hanging="360"/>
        <w:jc w:val="both"/>
      </w:pPr>
      <w:r>
        <w:rPr>
          <w:sz w:val="24"/>
        </w:rPr>
        <w:lastRenderedPageBreak/>
        <w:t xml:space="preserve">In respect of the referral please complete the table below  </w:t>
      </w:r>
    </w:p>
    <w:tbl>
      <w:tblPr>
        <w:tblStyle w:val="TableGrid"/>
        <w:tblW w:w="13629" w:type="dxa"/>
        <w:tblInd w:w="408" w:type="dxa"/>
        <w:tblCellMar>
          <w:top w:w="53" w:type="dxa"/>
          <w:left w:w="108" w:type="dxa"/>
          <w:right w:w="54" w:type="dxa"/>
        </w:tblCellMar>
        <w:tblLook w:val="04A0" w:firstRow="1" w:lastRow="0" w:firstColumn="1" w:lastColumn="0" w:noHBand="0" w:noVBand="1"/>
      </w:tblPr>
      <w:tblGrid>
        <w:gridCol w:w="2175"/>
        <w:gridCol w:w="1284"/>
        <w:gridCol w:w="3370"/>
        <w:gridCol w:w="2184"/>
        <w:gridCol w:w="4616"/>
      </w:tblGrid>
      <w:tr w:rsidR="00CD4326" w14:paraId="601FA7FF" w14:textId="77777777">
        <w:trPr>
          <w:trHeight w:val="1356"/>
        </w:trPr>
        <w:tc>
          <w:tcPr>
            <w:tcW w:w="2175" w:type="dxa"/>
            <w:tcBorders>
              <w:top w:val="single" w:sz="4" w:space="0" w:color="000000"/>
              <w:left w:val="single" w:sz="4" w:space="0" w:color="000000"/>
              <w:bottom w:val="single" w:sz="4" w:space="0" w:color="000000"/>
              <w:right w:val="single" w:sz="4" w:space="0" w:color="000000"/>
            </w:tcBorders>
          </w:tcPr>
          <w:p w14:paraId="1EEB9B10" w14:textId="77777777" w:rsidR="00CD4326" w:rsidRDefault="00E5741D">
            <w:pPr>
              <w:ind w:right="52"/>
              <w:jc w:val="both"/>
            </w:pPr>
            <w:r>
              <w:rPr>
                <w:sz w:val="24"/>
              </w:rPr>
              <w:t xml:space="preserve">Name of the child/adult who has suffered serious harm </w:t>
            </w:r>
          </w:p>
        </w:tc>
        <w:tc>
          <w:tcPr>
            <w:tcW w:w="1284" w:type="dxa"/>
            <w:tcBorders>
              <w:top w:val="single" w:sz="4" w:space="0" w:color="000000"/>
              <w:left w:val="single" w:sz="4" w:space="0" w:color="000000"/>
              <w:bottom w:val="single" w:sz="4" w:space="0" w:color="000000"/>
              <w:right w:val="single" w:sz="4" w:space="0" w:color="000000"/>
            </w:tcBorders>
          </w:tcPr>
          <w:p w14:paraId="4FA8704E" w14:textId="77777777" w:rsidR="00CD4326" w:rsidRDefault="00E5741D">
            <w:pPr>
              <w:spacing w:after="20"/>
            </w:pPr>
            <w:r>
              <w:rPr>
                <w:sz w:val="24"/>
              </w:rPr>
              <w:t xml:space="preserve">DOB/DOD </w:t>
            </w:r>
          </w:p>
          <w:p w14:paraId="0BE942B8" w14:textId="77777777" w:rsidR="00CD4326" w:rsidRDefault="00E5741D">
            <w:pPr>
              <w:spacing w:after="22"/>
            </w:pPr>
            <w:r>
              <w:rPr>
                <w:sz w:val="24"/>
              </w:rPr>
              <w:t xml:space="preserve">(if </w:t>
            </w:r>
          </w:p>
          <w:p w14:paraId="0EB15348" w14:textId="77777777" w:rsidR="00CD4326" w:rsidRDefault="00E5741D">
            <w:r>
              <w:rPr>
                <w:sz w:val="24"/>
              </w:rPr>
              <w:t xml:space="preserve">applicable) </w:t>
            </w:r>
          </w:p>
        </w:tc>
        <w:tc>
          <w:tcPr>
            <w:tcW w:w="3370" w:type="dxa"/>
            <w:tcBorders>
              <w:top w:val="single" w:sz="4" w:space="0" w:color="000000"/>
              <w:left w:val="single" w:sz="4" w:space="0" w:color="000000"/>
              <w:bottom w:val="single" w:sz="4" w:space="0" w:color="000000"/>
              <w:right w:val="single" w:sz="4" w:space="0" w:color="000000"/>
            </w:tcBorders>
          </w:tcPr>
          <w:p w14:paraId="43D49ABE" w14:textId="77777777" w:rsidR="00CD4326" w:rsidRDefault="00E5741D">
            <w:r>
              <w:rPr>
                <w:sz w:val="24"/>
              </w:rPr>
              <w:t xml:space="preserve">Known address </w:t>
            </w:r>
          </w:p>
        </w:tc>
        <w:tc>
          <w:tcPr>
            <w:tcW w:w="2184" w:type="dxa"/>
            <w:tcBorders>
              <w:top w:val="single" w:sz="4" w:space="0" w:color="000000"/>
              <w:left w:val="single" w:sz="4" w:space="0" w:color="000000"/>
              <w:bottom w:val="single" w:sz="4" w:space="0" w:color="000000"/>
              <w:right w:val="single" w:sz="4" w:space="0" w:color="000000"/>
            </w:tcBorders>
          </w:tcPr>
          <w:p w14:paraId="4E413D98" w14:textId="77777777" w:rsidR="00CD4326" w:rsidRDefault="00E5741D">
            <w:r>
              <w:rPr>
                <w:sz w:val="24"/>
              </w:rPr>
              <w:t xml:space="preserve">Is this child/adult known to services? If yes please list which ones </w:t>
            </w:r>
          </w:p>
        </w:tc>
        <w:tc>
          <w:tcPr>
            <w:tcW w:w="4616" w:type="dxa"/>
            <w:tcBorders>
              <w:top w:val="single" w:sz="4" w:space="0" w:color="000000"/>
              <w:left w:val="single" w:sz="4" w:space="0" w:color="000000"/>
              <w:bottom w:val="single" w:sz="4" w:space="0" w:color="000000"/>
              <w:right w:val="single" w:sz="4" w:space="0" w:color="000000"/>
            </w:tcBorders>
          </w:tcPr>
          <w:p w14:paraId="37E4D081" w14:textId="77777777" w:rsidR="00CD4326" w:rsidRDefault="00E5741D">
            <w:pPr>
              <w:ind w:right="54"/>
              <w:jc w:val="both"/>
            </w:pPr>
            <w:r>
              <w:rPr>
                <w:sz w:val="24"/>
              </w:rPr>
              <w:t xml:space="preserve">In the case of a child, is the child currently subject to a Child Protection Plan (CPP) or is a Looked after Child. If not have they ever been subject to a CPP or Looked After? </w:t>
            </w:r>
          </w:p>
        </w:tc>
      </w:tr>
      <w:tr w:rsidR="00CD4326" w14:paraId="2FD37906" w14:textId="77777777">
        <w:trPr>
          <w:trHeight w:val="348"/>
        </w:trPr>
        <w:tc>
          <w:tcPr>
            <w:tcW w:w="2175" w:type="dxa"/>
            <w:tcBorders>
              <w:top w:val="single" w:sz="4" w:space="0" w:color="000000"/>
              <w:left w:val="single" w:sz="4" w:space="0" w:color="000000"/>
              <w:bottom w:val="single" w:sz="4" w:space="0" w:color="000000"/>
              <w:right w:val="single" w:sz="4" w:space="0" w:color="000000"/>
            </w:tcBorders>
          </w:tcPr>
          <w:p w14:paraId="397CD840" w14:textId="77777777" w:rsidR="00CD4326" w:rsidRDefault="00E5741D">
            <w:r>
              <w:rPr>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0580D756" w14:textId="77777777" w:rsidR="00CD4326" w:rsidRDefault="00E5741D">
            <w:r>
              <w:rPr>
                <w:sz w:val="24"/>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3AD1A7AE" w14:textId="77777777" w:rsidR="00CD4326" w:rsidRDefault="00E5741D">
            <w:r>
              <w:rPr>
                <w:sz w:val="24"/>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181A82D9" w14:textId="77777777" w:rsidR="00CD4326" w:rsidRDefault="00E5741D">
            <w:r>
              <w:rPr>
                <w:sz w:val="24"/>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4C1A80FE" w14:textId="77777777" w:rsidR="00CD4326" w:rsidRDefault="00E5741D">
            <w:r>
              <w:rPr>
                <w:sz w:val="24"/>
              </w:rPr>
              <w:t xml:space="preserve"> </w:t>
            </w:r>
          </w:p>
        </w:tc>
      </w:tr>
      <w:tr w:rsidR="00CD4326" w14:paraId="7628BDDA" w14:textId="77777777">
        <w:trPr>
          <w:trHeight w:val="346"/>
        </w:trPr>
        <w:tc>
          <w:tcPr>
            <w:tcW w:w="2175" w:type="dxa"/>
            <w:tcBorders>
              <w:top w:val="single" w:sz="4" w:space="0" w:color="000000"/>
              <w:left w:val="single" w:sz="4" w:space="0" w:color="000000"/>
              <w:bottom w:val="single" w:sz="4" w:space="0" w:color="000000"/>
              <w:right w:val="single" w:sz="4" w:space="0" w:color="000000"/>
            </w:tcBorders>
          </w:tcPr>
          <w:p w14:paraId="5ED6B278" w14:textId="77777777" w:rsidR="00CD4326" w:rsidRDefault="00E5741D">
            <w:r>
              <w:rPr>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6D8996E2" w14:textId="77777777" w:rsidR="00CD4326" w:rsidRDefault="00E5741D">
            <w:r>
              <w:rPr>
                <w:sz w:val="24"/>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526E4E84" w14:textId="77777777" w:rsidR="00CD4326" w:rsidRDefault="00E5741D">
            <w:r>
              <w:rPr>
                <w:sz w:val="24"/>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6CC705E0" w14:textId="77777777" w:rsidR="00CD4326" w:rsidRDefault="00E5741D">
            <w:r>
              <w:rPr>
                <w:sz w:val="24"/>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2A39601B" w14:textId="77777777" w:rsidR="00CD4326" w:rsidRDefault="00E5741D">
            <w:r>
              <w:rPr>
                <w:sz w:val="24"/>
              </w:rPr>
              <w:t xml:space="preserve"> </w:t>
            </w:r>
          </w:p>
        </w:tc>
      </w:tr>
      <w:tr w:rsidR="00CD4326" w14:paraId="5A76D421" w14:textId="77777777">
        <w:trPr>
          <w:trHeight w:val="348"/>
        </w:trPr>
        <w:tc>
          <w:tcPr>
            <w:tcW w:w="2175" w:type="dxa"/>
            <w:tcBorders>
              <w:top w:val="single" w:sz="4" w:space="0" w:color="000000"/>
              <w:left w:val="single" w:sz="4" w:space="0" w:color="000000"/>
              <w:bottom w:val="single" w:sz="4" w:space="0" w:color="000000"/>
              <w:right w:val="single" w:sz="4" w:space="0" w:color="000000"/>
            </w:tcBorders>
          </w:tcPr>
          <w:p w14:paraId="1408506E" w14:textId="77777777" w:rsidR="00CD4326" w:rsidRDefault="00E5741D">
            <w:r>
              <w:rPr>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1E0245BC" w14:textId="77777777" w:rsidR="00CD4326" w:rsidRDefault="00E5741D">
            <w:r>
              <w:rPr>
                <w:sz w:val="24"/>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5839F27F" w14:textId="77777777" w:rsidR="00CD4326" w:rsidRDefault="00E5741D">
            <w:r>
              <w:rPr>
                <w:sz w:val="24"/>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4218CAA1" w14:textId="77777777" w:rsidR="00CD4326" w:rsidRDefault="00E5741D">
            <w:r>
              <w:rPr>
                <w:sz w:val="24"/>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4C2249D2" w14:textId="77777777" w:rsidR="00CD4326" w:rsidRDefault="00E5741D">
            <w:r>
              <w:rPr>
                <w:sz w:val="24"/>
              </w:rPr>
              <w:t xml:space="preserve"> </w:t>
            </w:r>
          </w:p>
        </w:tc>
      </w:tr>
      <w:tr w:rsidR="00CD4326" w14:paraId="651FD44A" w14:textId="77777777">
        <w:trPr>
          <w:trHeight w:val="348"/>
        </w:trPr>
        <w:tc>
          <w:tcPr>
            <w:tcW w:w="2175" w:type="dxa"/>
            <w:tcBorders>
              <w:top w:val="single" w:sz="4" w:space="0" w:color="000000"/>
              <w:left w:val="single" w:sz="4" w:space="0" w:color="000000"/>
              <w:bottom w:val="single" w:sz="4" w:space="0" w:color="000000"/>
              <w:right w:val="single" w:sz="4" w:space="0" w:color="000000"/>
            </w:tcBorders>
          </w:tcPr>
          <w:p w14:paraId="1BB4E3D6" w14:textId="77777777" w:rsidR="00CD4326" w:rsidRDefault="00E5741D">
            <w:r>
              <w:rPr>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05954729" w14:textId="77777777" w:rsidR="00CD4326" w:rsidRDefault="00E5741D">
            <w:r>
              <w:rPr>
                <w:sz w:val="24"/>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4AD7AF22" w14:textId="77777777" w:rsidR="00CD4326" w:rsidRDefault="00E5741D">
            <w:r>
              <w:rPr>
                <w:sz w:val="24"/>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4F6690E1" w14:textId="77777777" w:rsidR="00CD4326" w:rsidRDefault="00E5741D">
            <w:r>
              <w:rPr>
                <w:sz w:val="24"/>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2CD0E64D" w14:textId="77777777" w:rsidR="00CD4326" w:rsidRDefault="00E5741D">
            <w:r>
              <w:rPr>
                <w:sz w:val="24"/>
              </w:rPr>
              <w:t xml:space="preserve"> </w:t>
            </w:r>
          </w:p>
        </w:tc>
      </w:tr>
      <w:tr w:rsidR="00CD4326" w14:paraId="738AE8B3" w14:textId="77777777">
        <w:trPr>
          <w:trHeight w:val="346"/>
        </w:trPr>
        <w:tc>
          <w:tcPr>
            <w:tcW w:w="2175" w:type="dxa"/>
            <w:tcBorders>
              <w:top w:val="single" w:sz="4" w:space="0" w:color="000000"/>
              <w:left w:val="single" w:sz="4" w:space="0" w:color="000000"/>
              <w:bottom w:val="single" w:sz="4" w:space="0" w:color="000000"/>
              <w:right w:val="single" w:sz="4" w:space="0" w:color="000000"/>
            </w:tcBorders>
          </w:tcPr>
          <w:p w14:paraId="111FFD31" w14:textId="77777777" w:rsidR="00CD4326" w:rsidRDefault="00E5741D">
            <w:r>
              <w:rPr>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13410045" w14:textId="77777777" w:rsidR="00CD4326" w:rsidRDefault="00E5741D">
            <w:r>
              <w:rPr>
                <w:sz w:val="24"/>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3FB404C6" w14:textId="77777777" w:rsidR="00CD4326" w:rsidRDefault="00E5741D">
            <w:r>
              <w:rPr>
                <w:sz w:val="24"/>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7827F21F" w14:textId="77777777" w:rsidR="00CD4326" w:rsidRDefault="00E5741D">
            <w:r>
              <w:rPr>
                <w:sz w:val="24"/>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2F80996E" w14:textId="77777777" w:rsidR="00CD4326" w:rsidRDefault="00E5741D">
            <w:r>
              <w:rPr>
                <w:sz w:val="24"/>
              </w:rPr>
              <w:t xml:space="preserve"> </w:t>
            </w:r>
          </w:p>
        </w:tc>
      </w:tr>
      <w:tr w:rsidR="00CD4326" w14:paraId="42A830AE" w14:textId="77777777">
        <w:trPr>
          <w:trHeight w:val="348"/>
        </w:trPr>
        <w:tc>
          <w:tcPr>
            <w:tcW w:w="2175" w:type="dxa"/>
            <w:tcBorders>
              <w:top w:val="single" w:sz="4" w:space="0" w:color="000000"/>
              <w:left w:val="single" w:sz="4" w:space="0" w:color="000000"/>
              <w:bottom w:val="single" w:sz="4" w:space="0" w:color="000000"/>
              <w:right w:val="single" w:sz="4" w:space="0" w:color="000000"/>
            </w:tcBorders>
          </w:tcPr>
          <w:p w14:paraId="330E0FC4" w14:textId="77777777" w:rsidR="00CD4326" w:rsidRDefault="00E5741D">
            <w:r>
              <w:rPr>
                <w:sz w:val="24"/>
              </w:rPr>
              <w:t xml:space="preserve"> </w:t>
            </w:r>
          </w:p>
        </w:tc>
        <w:tc>
          <w:tcPr>
            <w:tcW w:w="1284" w:type="dxa"/>
            <w:tcBorders>
              <w:top w:val="single" w:sz="4" w:space="0" w:color="000000"/>
              <w:left w:val="single" w:sz="4" w:space="0" w:color="000000"/>
              <w:bottom w:val="single" w:sz="4" w:space="0" w:color="000000"/>
              <w:right w:val="single" w:sz="4" w:space="0" w:color="000000"/>
            </w:tcBorders>
          </w:tcPr>
          <w:p w14:paraId="3D7FAC0B" w14:textId="77777777" w:rsidR="00CD4326" w:rsidRDefault="00E5741D">
            <w:r>
              <w:rPr>
                <w:sz w:val="24"/>
              </w:rPr>
              <w:t xml:space="preserve"> </w:t>
            </w:r>
          </w:p>
        </w:tc>
        <w:tc>
          <w:tcPr>
            <w:tcW w:w="3370" w:type="dxa"/>
            <w:tcBorders>
              <w:top w:val="single" w:sz="4" w:space="0" w:color="000000"/>
              <w:left w:val="single" w:sz="4" w:space="0" w:color="000000"/>
              <w:bottom w:val="single" w:sz="4" w:space="0" w:color="000000"/>
              <w:right w:val="single" w:sz="4" w:space="0" w:color="000000"/>
            </w:tcBorders>
          </w:tcPr>
          <w:p w14:paraId="65F7F3AA" w14:textId="77777777" w:rsidR="00CD4326" w:rsidRDefault="00E5741D">
            <w:r>
              <w:rPr>
                <w:sz w:val="24"/>
              </w:rPr>
              <w:t xml:space="preserve"> </w:t>
            </w:r>
          </w:p>
        </w:tc>
        <w:tc>
          <w:tcPr>
            <w:tcW w:w="2184" w:type="dxa"/>
            <w:tcBorders>
              <w:top w:val="single" w:sz="4" w:space="0" w:color="000000"/>
              <w:left w:val="single" w:sz="4" w:space="0" w:color="000000"/>
              <w:bottom w:val="single" w:sz="4" w:space="0" w:color="000000"/>
              <w:right w:val="single" w:sz="4" w:space="0" w:color="000000"/>
            </w:tcBorders>
          </w:tcPr>
          <w:p w14:paraId="744BC082" w14:textId="77777777" w:rsidR="00CD4326" w:rsidRDefault="00E5741D">
            <w:r>
              <w:rPr>
                <w:sz w:val="24"/>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19252FD1" w14:textId="77777777" w:rsidR="00CD4326" w:rsidRDefault="00E5741D">
            <w:r>
              <w:rPr>
                <w:sz w:val="24"/>
              </w:rPr>
              <w:t xml:space="preserve"> </w:t>
            </w:r>
          </w:p>
        </w:tc>
      </w:tr>
    </w:tbl>
    <w:p w14:paraId="49604F30" w14:textId="77777777" w:rsidR="00CD4326" w:rsidRDefault="00E5741D">
      <w:pPr>
        <w:spacing w:after="56"/>
      </w:pPr>
      <w:r>
        <w:rPr>
          <w:sz w:val="24"/>
        </w:rPr>
        <w:t xml:space="preserve"> </w:t>
      </w:r>
    </w:p>
    <w:p w14:paraId="0ECAC553" w14:textId="77777777" w:rsidR="00CD4326" w:rsidRDefault="00E5741D">
      <w:pPr>
        <w:numPr>
          <w:ilvl w:val="3"/>
          <w:numId w:val="7"/>
        </w:numPr>
        <w:spacing w:after="0"/>
        <w:ind w:right="2913" w:hanging="360"/>
        <w:jc w:val="both"/>
      </w:pPr>
      <w:r>
        <w:rPr>
          <w:sz w:val="24"/>
        </w:rPr>
        <w:t xml:space="preserve">Please complete the information below for all relevant family details </w:t>
      </w:r>
    </w:p>
    <w:tbl>
      <w:tblPr>
        <w:tblStyle w:val="TableGrid"/>
        <w:tblW w:w="13605" w:type="dxa"/>
        <w:tblInd w:w="425" w:type="dxa"/>
        <w:tblCellMar>
          <w:top w:w="53" w:type="dxa"/>
        </w:tblCellMar>
        <w:tblLook w:val="04A0" w:firstRow="1" w:lastRow="0" w:firstColumn="1" w:lastColumn="0" w:noHBand="0" w:noVBand="1"/>
      </w:tblPr>
      <w:tblGrid>
        <w:gridCol w:w="1699"/>
        <w:gridCol w:w="1428"/>
        <w:gridCol w:w="2261"/>
        <w:gridCol w:w="1978"/>
        <w:gridCol w:w="3224"/>
        <w:gridCol w:w="2582"/>
        <w:gridCol w:w="433"/>
      </w:tblGrid>
      <w:tr w:rsidR="00CD4326" w14:paraId="7694E9D7" w14:textId="77777777">
        <w:trPr>
          <w:trHeight w:val="1023"/>
        </w:trPr>
        <w:tc>
          <w:tcPr>
            <w:tcW w:w="1700" w:type="dxa"/>
            <w:tcBorders>
              <w:top w:val="single" w:sz="4" w:space="0" w:color="000000"/>
              <w:left w:val="single" w:sz="4" w:space="0" w:color="000000"/>
              <w:bottom w:val="single" w:sz="4" w:space="0" w:color="000000"/>
              <w:right w:val="single" w:sz="4" w:space="0" w:color="000000"/>
            </w:tcBorders>
          </w:tcPr>
          <w:p w14:paraId="1400AF50" w14:textId="77777777" w:rsidR="00CD4326" w:rsidRDefault="00E5741D">
            <w:pPr>
              <w:ind w:left="108"/>
            </w:pPr>
            <w:r>
              <w:rPr>
                <w:sz w:val="24"/>
              </w:rPr>
              <w:t xml:space="preserve">Name </w:t>
            </w:r>
          </w:p>
        </w:tc>
        <w:tc>
          <w:tcPr>
            <w:tcW w:w="1428" w:type="dxa"/>
            <w:tcBorders>
              <w:top w:val="single" w:sz="4" w:space="0" w:color="000000"/>
              <w:left w:val="single" w:sz="4" w:space="0" w:color="000000"/>
              <w:bottom w:val="single" w:sz="4" w:space="0" w:color="000000"/>
              <w:right w:val="single" w:sz="4" w:space="0" w:color="000000"/>
            </w:tcBorders>
          </w:tcPr>
          <w:p w14:paraId="79523F57" w14:textId="77777777" w:rsidR="00CD4326" w:rsidRDefault="00E5741D">
            <w:pPr>
              <w:ind w:left="108"/>
            </w:pPr>
            <w:r>
              <w:rPr>
                <w:sz w:val="24"/>
              </w:rPr>
              <w:t xml:space="preserve">Relationship to child/adult </w:t>
            </w:r>
          </w:p>
        </w:tc>
        <w:tc>
          <w:tcPr>
            <w:tcW w:w="2261" w:type="dxa"/>
            <w:tcBorders>
              <w:top w:val="single" w:sz="4" w:space="0" w:color="000000"/>
              <w:left w:val="single" w:sz="4" w:space="0" w:color="000000"/>
              <w:bottom w:val="single" w:sz="4" w:space="0" w:color="000000"/>
              <w:right w:val="single" w:sz="4" w:space="0" w:color="000000"/>
            </w:tcBorders>
          </w:tcPr>
          <w:p w14:paraId="6354DE0C" w14:textId="77777777" w:rsidR="00CD4326" w:rsidRDefault="00E5741D">
            <w:pPr>
              <w:ind w:left="108"/>
            </w:pPr>
            <w:r>
              <w:rPr>
                <w:sz w:val="24"/>
              </w:rPr>
              <w:t xml:space="preserve">Address </w:t>
            </w:r>
          </w:p>
        </w:tc>
        <w:tc>
          <w:tcPr>
            <w:tcW w:w="1978" w:type="dxa"/>
            <w:tcBorders>
              <w:top w:val="single" w:sz="4" w:space="0" w:color="000000"/>
              <w:left w:val="single" w:sz="4" w:space="0" w:color="000000"/>
              <w:bottom w:val="single" w:sz="4" w:space="0" w:color="000000"/>
              <w:right w:val="single" w:sz="4" w:space="0" w:color="000000"/>
            </w:tcBorders>
          </w:tcPr>
          <w:p w14:paraId="49D74C7F" w14:textId="77777777" w:rsidR="00CD4326" w:rsidRDefault="00E5741D">
            <w:pPr>
              <w:ind w:left="108"/>
            </w:pPr>
            <w:r>
              <w:rPr>
                <w:sz w:val="24"/>
              </w:rPr>
              <w:t xml:space="preserve">Contact details (if known) </w:t>
            </w:r>
          </w:p>
        </w:tc>
        <w:tc>
          <w:tcPr>
            <w:tcW w:w="3224" w:type="dxa"/>
            <w:tcBorders>
              <w:top w:val="single" w:sz="4" w:space="0" w:color="000000"/>
              <w:left w:val="single" w:sz="4" w:space="0" w:color="000000"/>
              <w:bottom w:val="single" w:sz="4" w:space="0" w:color="000000"/>
              <w:right w:val="single" w:sz="4" w:space="0" w:color="000000"/>
            </w:tcBorders>
          </w:tcPr>
          <w:p w14:paraId="639E91AE" w14:textId="77777777" w:rsidR="00CD4326" w:rsidRDefault="00E5741D">
            <w:pPr>
              <w:spacing w:after="20"/>
              <w:ind w:left="108"/>
            </w:pPr>
            <w:r>
              <w:rPr>
                <w:sz w:val="24"/>
              </w:rPr>
              <w:t xml:space="preserve">Any legal orders in place?  </w:t>
            </w:r>
          </w:p>
          <w:p w14:paraId="5547AF7A" w14:textId="77777777" w:rsidR="00CD4326" w:rsidRDefault="00E5741D">
            <w:pPr>
              <w:ind w:left="108"/>
            </w:pPr>
            <w:r>
              <w:rPr>
                <w:sz w:val="24"/>
              </w:rPr>
              <w:t xml:space="preserve">[please specify] </w:t>
            </w:r>
          </w:p>
        </w:tc>
        <w:tc>
          <w:tcPr>
            <w:tcW w:w="2582" w:type="dxa"/>
            <w:tcBorders>
              <w:top w:val="single" w:sz="4" w:space="0" w:color="000000"/>
              <w:left w:val="single" w:sz="4" w:space="0" w:color="000000"/>
              <w:bottom w:val="single" w:sz="4" w:space="0" w:color="000000"/>
              <w:right w:val="nil"/>
            </w:tcBorders>
          </w:tcPr>
          <w:p w14:paraId="3A23D168" w14:textId="77777777" w:rsidR="00CD4326" w:rsidRDefault="00E5741D">
            <w:pPr>
              <w:spacing w:after="36"/>
              <w:ind w:left="108" w:right="-324"/>
            </w:pPr>
            <w:r>
              <w:rPr>
                <w:sz w:val="24"/>
              </w:rPr>
              <w:t xml:space="preserve">Was this adult alleged to be </w:t>
            </w:r>
          </w:p>
          <w:p w14:paraId="0B2566D0" w14:textId="77777777" w:rsidR="00CD4326" w:rsidRDefault="00E5741D">
            <w:pPr>
              <w:ind w:left="108"/>
            </w:pPr>
            <w:r>
              <w:rPr>
                <w:sz w:val="24"/>
              </w:rPr>
              <w:t xml:space="preserve">involved </w:t>
            </w:r>
            <w:r>
              <w:rPr>
                <w:sz w:val="24"/>
              </w:rPr>
              <w:tab/>
              <w:t xml:space="preserve">in maltreatment?     </w:t>
            </w:r>
          </w:p>
        </w:tc>
        <w:tc>
          <w:tcPr>
            <w:tcW w:w="433" w:type="dxa"/>
            <w:tcBorders>
              <w:top w:val="single" w:sz="4" w:space="0" w:color="000000"/>
              <w:left w:val="nil"/>
              <w:bottom w:val="single" w:sz="4" w:space="0" w:color="000000"/>
              <w:right w:val="single" w:sz="4" w:space="0" w:color="000000"/>
            </w:tcBorders>
            <w:vAlign w:val="center"/>
          </w:tcPr>
          <w:p w14:paraId="34E5FFD9" w14:textId="77777777" w:rsidR="00CD4326" w:rsidRDefault="00E5741D">
            <w:pPr>
              <w:jc w:val="both"/>
            </w:pPr>
            <w:r>
              <w:rPr>
                <w:sz w:val="24"/>
              </w:rPr>
              <w:t xml:space="preserve">the </w:t>
            </w:r>
          </w:p>
        </w:tc>
      </w:tr>
      <w:tr w:rsidR="00CD4326" w14:paraId="60935DC1" w14:textId="77777777">
        <w:trPr>
          <w:trHeight w:val="346"/>
        </w:trPr>
        <w:tc>
          <w:tcPr>
            <w:tcW w:w="1700" w:type="dxa"/>
            <w:tcBorders>
              <w:top w:val="single" w:sz="4" w:space="0" w:color="000000"/>
              <w:left w:val="single" w:sz="4" w:space="0" w:color="000000"/>
              <w:bottom w:val="single" w:sz="4" w:space="0" w:color="000000"/>
              <w:right w:val="single" w:sz="4" w:space="0" w:color="000000"/>
            </w:tcBorders>
          </w:tcPr>
          <w:p w14:paraId="49DBDE48" w14:textId="77777777" w:rsidR="00CD4326" w:rsidRDefault="00E5741D">
            <w:pPr>
              <w:ind w:left="108"/>
            </w:pPr>
            <w:r>
              <w:rPr>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2EB4FB1" w14:textId="77777777" w:rsidR="00CD4326" w:rsidRDefault="00E5741D">
            <w:pPr>
              <w:ind w:left="108"/>
            </w:pPr>
            <w:r>
              <w:rPr>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685D037A" w14:textId="77777777" w:rsidR="00CD4326" w:rsidRDefault="00E5741D">
            <w:pPr>
              <w:ind w:left="108"/>
            </w:pPr>
            <w:r>
              <w:rPr>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535B58C7" w14:textId="77777777" w:rsidR="00CD4326" w:rsidRDefault="00E5741D">
            <w:pPr>
              <w:ind w:left="108"/>
            </w:pPr>
            <w:r>
              <w:rPr>
                <w:sz w:val="24"/>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7269B4FD" w14:textId="77777777" w:rsidR="00CD4326" w:rsidRDefault="00E5741D">
            <w:pPr>
              <w:ind w:left="108"/>
            </w:pPr>
            <w:r>
              <w:rPr>
                <w:sz w:val="24"/>
              </w:rPr>
              <w:t xml:space="preserve"> </w:t>
            </w:r>
          </w:p>
        </w:tc>
        <w:tc>
          <w:tcPr>
            <w:tcW w:w="2582" w:type="dxa"/>
            <w:tcBorders>
              <w:top w:val="single" w:sz="4" w:space="0" w:color="000000"/>
              <w:left w:val="single" w:sz="4" w:space="0" w:color="000000"/>
              <w:bottom w:val="single" w:sz="4" w:space="0" w:color="000000"/>
              <w:right w:val="nil"/>
            </w:tcBorders>
          </w:tcPr>
          <w:p w14:paraId="5C5140EC" w14:textId="77777777" w:rsidR="00CD4326" w:rsidRDefault="00E5741D">
            <w:pPr>
              <w:ind w:left="108"/>
            </w:pPr>
            <w:r>
              <w:rPr>
                <w:sz w:val="24"/>
              </w:rPr>
              <w:t xml:space="preserve"> </w:t>
            </w:r>
          </w:p>
        </w:tc>
        <w:tc>
          <w:tcPr>
            <w:tcW w:w="433" w:type="dxa"/>
            <w:tcBorders>
              <w:top w:val="single" w:sz="4" w:space="0" w:color="000000"/>
              <w:left w:val="nil"/>
              <w:bottom w:val="single" w:sz="4" w:space="0" w:color="000000"/>
              <w:right w:val="single" w:sz="4" w:space="0" w:color="000000"/>
            </w:tcBorders>
          </w:tcPr>
          <w:p w14:paraId="3434970B" w14:textId="77777777" w:rsidR="00CD4326" w:rsidRDefault="00CD4326"/>
        </w:tc>
      </w:tr>
      <w:tr w:rsidR="00CD4326" w14:paraId="33E87720" w14:textId="77777777">
        <w:trPr>
          <w:trHeight w:val="348"/>
        </w:trPr>
        <w:tc>
          <w:tcPr>
            <w:tcW w:w="1700" w:type="dxa"/>
            <w:tcBorders>
              <w:top w:val="single" w:sz="4" w:space="0" w:color="000000"/>
              <w:left w:val="single" w:sz="4" w:space="0" w:color="000000"/>
              <w:bottom w:val="single" w:sz="4" w:space="0" w:color="000000"/>
              <w:right w:val="single" w:sz="4" w:space="0" w:color="000000"/>
            </w:tcBorders>
          </w:tcPr>
          <w:p w14:paraId="1080B060" w14:textId="77777777" w:rsidR="00CD4326" w:rsidRDefault="00E5741D">
            <w:pPr>
              <w:ind w:left="108"/>
            </w:pPr>
            <w:r>
              <w:rPr>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33FAFEA2" w14:textId="77777777" w:rsidR="00CD4326" w:rsidRDefault="00E5741D">
            <w:pPr>
              <w:ind w:left="108"/>
            </w:pPr>
            <w:r>
              <w:rPr>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F0769B0" w14:textId="77777777" w:rsidR="00CD4326" w:rsidRDefault="00E5741D">
            <w:pPr>
              <w:ind w:left="108"/>
            </w:pPr>
            <w:r>
              <w:rPr>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1A6E60CD" w14:textId="77777777" w:rsidR="00CD4326" w:rsidRDefault="00E5741D">
            <w:pPr>
              <w:ind w:left="108"/>
            </w:pPr>
            <w:r>
              <w:rPr>
                <w:sz w:val="24"/>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1784667A" w14:textId="77777777" w:rsidR="00CD4326" w:rsidRDefault="00E5741D">
            <w:pPr>
              <w:ind w:left="108"/>
            </w:pPr>
            <w:r>
              <w:rPr>
                <w:sz w:val="24"/>
              </w:rPr>
              <w:t xml:space="preserve"> </w:t>
            </w:r>
          </w:p>
        </w:tc>
        <w:tc>
          <w:tcPr>
            <w:tcW w:w="2582" w:type="dxa"/>
            <w:tcBorders>
              <w:top w:val="single" w:sz="4" w:space="0" w:color="000000"/>
              <w:left w:val="single" w:sz="4" w:space="0" w:color="000000"/>
              <w:bottom w:val="single" w:sz="4" w:space="0" w:color="000000"/>
              <w:right w:val="nil"/>
            </w:tcBorders>
          </w:tcPr>
          <w:p w14:paraId="4D5C0D2B" w14:textId="77777777" w:rsidR="00CD4326" w:rsidRDefault="00E5741D">
            <w:pPr>
              <w:ind w:left="108"/>
            </w:pPr>
            <w:r>
              <w:rPr>
                <w:sz w:val="24"/>
              </w:rPr>
              <w:t xml:space="preserve"> </w:t>
            </w:r>
          </w:p>
        </w:tc>
        <w:tc>
          <w:tcPr>
            <w:tcW w:w="433" w:type="dxa"/>
            <w:tcBorders>
              <w:top w:val="single" w:sz="4" w:space="0" w:color="000000"/>
              <w:left w:val="nil"/>
              <w:bottom w:val="single" w:sz="4" w:space="0" w:color="000000"/>
              <w:right w:val="single" w:sz="4" w:space="0" w:color="000000"/>
            </w:tcBorders>
          </w:tcPr>
          <w:p w14:paraId="5F7202F6" w14:textId="77777777" w:rsidR="00CD4326" w:rsidRDefault="00CD4326"/>
        </w:tc>
      </w:tr>
      <w:tr w:rsidR="00CD4326" w14:paraId="7DD698C8" w14:textId="77777777">
        <w:trPr>
          <w:trHeight w:val="346"/>
        </w:trPr>
        <w:tc>
          <w:tcPr>
            <w:tcW w:w="1700" w:type="dxa"/>
            <w:tcBorders>
              <w:top w:val="single" w:sz="4" w:space="0" w:color="000000"/>
              <w:left w:val="single" w:sz="4" w:space="0" w:color="000000"/>
              <w:bottom w:val="single" w:sz="4" w:space="0" w:color="000000"/>
              <w:right w:val="single" w:sz="4" w:space="0" w:color="000000"/>
            </w:tcBorders>
          </w:tcPr>
          <w:p w14:paraId="782EE5B5" w14:textId="77777777" w:rsidR="00CD4326" w:rsidRDefault="00E5741D">
            <w:pPr>
              <w:ind w:left="108"/>
            </w:pPr>
            <w:r>
              <w:rPr>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3A2F3DDA" w14:textId="77777777" w:rsidR="00CD4326" w:rsidRDefault="00E5741D">
            <w:pPr>
              <w:ind w:left="108"/>
            </w:pPr>
            <w:r>
              <w:rPr>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416499A7" w14:textId="77777777" w:rsidR="00CD4326" w:rsidRDefault="00E5741D">
            <w:pPr>
              <w:ind w:left="108"/>
            </w:pPr>
            <w:r>
              <w:rPr>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4B67841E" w14:textId="77777777" w:rsidR="00CD4326" w:rsidRDefault="00E5741D">
            <w:pPr>
              <w:ind w:left="108"/>
            </w:pPr>
            <w:r>
              <w:rPr>
                <w:sz w:val="24"/>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5D4454AE" w14:textId="77777777" w:rsidR="00CD4326" w:rsidRDefault="00E5741D">
            <w:pPr>
              <w:ind w:left="108"/>
            </w:pPr>
            <w:r>
              <w:rPr>
                <w:sz w:val="24"/>
              </w:rPr>
              <w:t xml:space="preserve"> </w:t>
            </w:r>
          </w:p>
        </w:tc>
        <w:tc>
          <w:tcPr>
            <w:tcW w:w="2582" w:type="dxa"/>
            <w:tcBorders>
              <w:top w:val="single" w:sz="4" w:space="0" w:color="000000"/>
              <w:left w:val="single" w:sz="4" w:space="0" w:color="000000"/>
              <w:bottom w:val="single" w:sz="4" w:space="0" w:color="000000"/>
              <w:right w:val="nil"/>
            </w:tcBorders>
          </w:tcPr>
          <w:p w14:paraId="217172A0" w14:textId="77777777" w:rsidR="00CD4326" w:rsidRDefault="00E5741D">
            <w:pPr>
              <w:ind w:left="108"/>
            </w:pPr>
            <w:r>
              <w:rPr>
                <w:sz w:val="24"/>
              </w:rPr>
              <w:t xml:space="preserve"> </w:t>
            </w:r>
          </w:p>
        </w:tc>
        <w:tc>
          <w:tcPr>
            <w:tcW w:w="433" w:type="dxa"/>
            <w:tcBorders>
              <w:top w:val="single" w:sz="4" w:space="0" w:color="000000"/>
              <w:left w:val="nil"/>
              <w:bottom w:val="single" w:sz="4" w:space="0" w:color="000000"/>
              <w:right w:val="single" w:sz="4" w:space="0" w:color="000000"/>
            </w:tcBorders>
          </w:tcPr>
          <w:p w14:paraId="18472EAE" w14:textId="77777777" w:rsidR="00CD4326" w:rsidRDefault="00CD4326"/>
        </w:tc>
      </w:tr>
      <w:tr w:rsidR="00CD4326" w14:paraId="5F7D0D73" w14:textId="77777777">
        <w:trPr>
          <w:trHeight w:val="348"/>
        </w:trPr>
        <w:tc>
          <w:tcPr>
            <w:tcW w:w="1700" w:type="dxa"/>
            <w:tcBorders>
              <w:top w:val="single" w:sz="4" w:space="0" w:color="000000"/>
              <w:left w:val="single" w:sz="4" w:space="0" w:color="000000"/>
              <w:bottom w:val="single" w:sz="4" w:space="0" w:color="000000"/>
              <w:right w:val="single" w:sz="4" w:space="0" w:color="000000"/>
            </w:tcBorders>
          </w:tcPr>
          <w:p w14:paraId="2CB02D1D" w14:textId="77777777" w:rsidR="00CD4326" w:rsidRDefault="00E5741D">
            <w:pPr>
              <w:ind w:left="108"/>
            </w:pPr>
            <w:r>
              <w:rPr>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DBF8022" w14:textId="77777777" w:rsidR="00CD4326" w:rsidRDefault="00E5741D">
            <w:pPr>
              <w:ind w:left="108"/>
            </w:pPr>
            <w:r>
              <w:rPr>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6A386F2" w14:textId="77777777" w:rsidR="00CD4326" w:rsidRDefault="00E5741D">
            <w:pPr>
              <w:ind w:left="108"/>
            </w:pPr>
            <w:r>
              <w:rPr>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3A7CCFA6" w14:textId="77777777" w:rsidR="00CD4326" w:rsidRDefault="00E5741D">
            <w:pPr>
              <w:ind w:left="108"/>
            </w:pPr>
            <w:r>
              <w:rPr>
                <w:sz w:val="24"/>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6136F60F" w14:textId="77777777" w:rsidR="00CD4326" w:rsidRDefault="00E5741D">
            <w:pPr>
              <w:ind w:left="108"/>
            </w:pPr>
            <w:r>
              <w:rPr>
                <w:sz w:val="24"/>
              </w:rPr>
              <w:t xml:space="preserve"> </w:t>
            </w:r>
          </w:p>
        </w:tc>
        <w:tc>
          <w:tcPr>
            <w:tcW w:w="2582" w:type="dxa"/>
            <w:tcBorders>
              <w:top w:val="single" w:sz="4" w:space="0" w:color="000000"/>
              <w:left w:val="single" w:sz="4" w:space="0" w:color="000000"/>
              <w:bottom w:val="single" w:sz="4" w:space="0" w:color="000000"/>
              <w:right w:val="nil"/>
            </w:tcBorders>
          </w:tcPr>
          <w:p w14:paraId="148A86BA" w14:textId="77777777" w:rsidR="00CD4326" w:rsidRDefault="00E5741D">
            <w:pPr>
              <w:ind w:left="108"/>
            </w:pPr>
            <w:r>
              <w:rPr>
                <w:sz w:val="24"/>
              </w:rPr>
              <w:t xml:space="preserve"> </w:t>
            </w:r>
          </w:p>
        </w:tc>
        <w:tc>
          <w:tcPr>
            <w:tcW w:w="433" w:type="dxa"/>
            <w:tcBorders>
              <w:top w:val="single" w:sz="4" w:space="0" w:color="000000"/>
              <w:left w:val="nil"/>
              <w:bottom w:val="single" w:sz="4" w:space="0" w:color="000000"/>
              <w:right w:val="single" w:sz="4" w:space="0" w:color="000000"/>
            </w:tcBorders>
          </w:tcPr>
          <w:p w14:paraId="215F48EA" w14:textId="77777777" w:rsidR="00CD4326" w:rsidRDefault="00CD4326"/>
        </w:tc>
      </w:tr>
      <w:tr w:rsidR="00CD4326" w14:paraId="7DEB1573" w14:textId="77777777">
        <w:trPr>
          <w:trHeight w:val="348"/>
        </w:trPr>
        <w:tc>
          <w:tcPr>
            <w:tcW w:w="1700" w:type="dxa"/>
            <w:tcBorders>
              <w:top w:val="single" w:sz="4" w:space="0" w:color="000000"/>
              <w:left w:val="single" w:sz="4" w:space="0" w:color="000000"/>
              <w:bottom w:val="single" w:sz="4" w:space="0" w:color="000000"/>
              <w:right w:val="single" w:sz="4" w:space="0" w:color="000000"/>
            </w:tcBorders>
          </w:tcPr>
          <w:p w14:paraId="5B79E9D0" w14:textId="77777777" w:rsidR="00CD4326" w:rsidRDefault="00E5741D">
            <w:pPr>
              <w:ind w:left="108"/>
            </w:pPr>
            <w:r>
              <w:rPr>
                <w:sz w:val="24"/>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6F0BC61F" w14:textId="77777777" w:rsidR="00CD4326" w:rsidRDefault="00E5741D">
            <w:pPr>
              <w:ind w:left="108"/>
            </w:pPr>
            <w:r>
              <w:rPr>
                <w:sz w:val="24"/>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1BC933E" w14:textId="77777777" w:rsidR="00CD4326" w:rsidRDefault="00E5741D">
            <w:pPr>
              <w:ind w:left="108"/>
            </w:pPr>
            <w:r>
              <w:rPr>
                <w:sz w:val="24"/>
              </w:rPr>
              <w:t xml:space="preserve"> </w:t>
            </w:r>
          </w:p>
        </w:tc>
        <w:tc>
          <w:tcPr>
            <w:tcW w:w="1978" w:type="dxa"/>
            <w:tcBorders>
              <w:top w:val="single" w:sz="4" w:space="0" w:color="000000"/>
              <w:left w:val="single" w:sz="4" w:space="0" w:color="000000"/>
              <w:bottom w:val="single" w:sz="4" w:space="0" w:color="000000"/>
              <w:right w:val="single" w:sz="4" w:space="0" w:color="000000"/>
            </w:tcBorders>
          </w:tcPr>
          <w:p w14:paraId="2A696E4B" w14:textId="77777777" w:rsidR="00CD4326" w:rsidRDefault="00E5741D">
            <w:pPr>
              <w:ind w:left="108"/>
            </w:pPr>
            <w:r>
              <w:rPr>
                <w:sz w:val="24"/>
              </w:rPr>
              <w:t xml:space="preserve"> </w:t>
            </w:r>
          </w:p>
        </w:tc>
        <w:tc>
          <w:tcPr>
            <w:tcW w:w="3224" w:type="dxa"/>
            <w:tcBorders>
              <w:top w:val="single" w:sz="4" w:space="0" w:color="000000"/>
              <w:left w:val="single" w:sz="4" w:space="0" w:color="000000"/>
              <w:bottom w:val="single" w:sz="4" w:space="0" w:color="000000"/>
              <w:right w:val="single" w:sz="4" w:space="0" w:color="000000"/>
            </w:tcBorders>
          </w:tcPr>
          <w:p w14:paraId="29B8F2A3" w14:textId="77777777" w:rsidR="00CD4326" w:rsidRDefault="00E5741D">
            <w:pPr>
              <w:ind w:left="108"/>
            </w:pPr>
            <w:r>
              <w:rPr>
                <w:sz w:val="24"/>
              </w:rPr>
              <w:t xml:space="preserve"> </w:t>
            </w:r>
          </w:p>
        </w:tc>
        <w:tc>
          <w:tcPr>
            <w:tcW w:w="2582" w:type="dxa"/>
            <w:tcBorders>
              <w:top w:val="single" w:sz="4" w:space="0" w:color="000000"/>
              <w:left w:val="single" w:sz="4" w:space="0" w:color="000000"/>
              <w:bottom w:val="single" w:sz="4" w:space="0" w:color="000000"/>
              <w:right w:val="nil"/>
            </w:tcBorders>
          </w:tcPr>
          <w:p w14:paraId="37412451" w14:textId="77777777" w:rsidR="00CD4326" w:rsidRDefault="00E5741D">
            <w:pPr>
              <w:ind w:left="108"/>
            </w:pPr>
            <w:r>
              <w:rPr>
                <w:sz w:val="24"/>
              </w:rPr>
              <w:t xml:space="preserve"> </w:t>
            </w:r>
          </w:p>
        </w:tc>
        <w:tc>
          <w:tcPr>
            <w:tcW w:w="433" w:type="dxa"/>
            <w:tcBorders>
              <w:top w:val="single" w:sz="4" w:space="0" w:color="000000"/>
              <w:left w:val="nil"/>
              <w:bottom w:val="single" w:sz="4" w:space="0" w:color="000000"/>
              <w:right w:val="single" w:sz="4" w:space="0" w:color="000000"/>
            </w:tcBorders>
          </w:tcPr>
          <w:p w14:paraId="591B0DBE" w14:textId="77777777" w:rsidR="00CD4326" w:rsidRDefault="00CD4326"/>
        </w:tc>
      </w:tr>
    </w:tbl>
    <w:p w14:paraId="3EA2DE67" w14:textId="77777777" w:rsidR="00CD4326" w:rsidRDefault="00E5741D">
      <w:pPr>
        <w:numPr>
          <w:ilvl w:val="3"/>
          <w:numId w:val="7"/>
        </w:numPr>
        <w:spacing w:after="5" w:line="268" w:lineRule="auto"/>
        <w:ind w:right="2913" w:hanging="360"/>
        <w:jc w:val="both"/>
      </w:pPr>
      <w:r>
        <w:rPr>
          <w:sz w:val="24"/>
        </w:rPr>
        <w:lastRenderedPageBreak/>
        <w:t xml:space="preserve">Any other relevant family details </w:t>
      </w:r>
    </w:p>
    <w:tbl>
      <w:tblPr>
        <w:tblStyle w:val="TableGrid"/>
        <w:tblW w:w="13542" w:type="dxa"/>
        <w:tblInd w:w="398" w:type="dxa"/>
        <w:tblCellMar>
          <w:top w:w="92" w:type="dxa"/>
          <w:left w:w="152" w:type="dxa"/>
          <w:right w:w="115" w:type="dxa"/>
        </w:tblCellMar>
        <w:tblLook w:val="04A0" w:firstRow="1" w:lastRow="0" w:firstColumn="1" w:lastColumn="0" w:noHBand="0" w:noVBand="1"/>
      </w:tblPr>
      <w:tblGrid>
        <w:gridCol w:w="13542"/>
      </w:tblGrid>
      <w:tr w:rsidR="00CD4326" w14:paraId="365DF89D" w14:textId="77777777">
        <w:trPr>
          <w:trHeight w:val="2713"/>
        </w:trPr>
        <w:tc>
          <w:tcPr>
            <w:tcW w:w="13542" w:type="dxa"/>
            <w:tcBorders>
              <w:top w:val="single" w:sz="6" w:space="0" w:color="000000"/>
              <w:left w:val="single" w:sz="6" w:space="0" w:color="000000"/>
              <w:bottom w:val="single" w:sz="6" w:space="0" w:color="000000"/>
              <w:right w:val="single" w:sz="6" w:space="0" w:color="000000"/>
            </w:tcBorders>
          </w:tcPr>
          <w:p w14:paraId="093AF88D" w14:textId="77777777" w:rsidR="00CD4326" w:rsidRDefault="00E5741D">
            <w:r>
              <w:rPr>
                <w:rFonts w:ascii="Times New Roman" w:eastAsia="Times New Roman" w:hAnsi="Times New Roman" w:cs="Times New Roman"/>
                <w:sz w:val="24"/>
              </w:rPr>
              <w:t xml:space="preserve"> </w:t>
            </w:r>
          </w:p>
        </w:tc>
      </w:tr>
    </w:tbl>
    <w:p w14:paraId="4E176C23" w14:textId="77777777" w:rsidR="00CD4326" w:rsidRDefault="00E5741D" w:rsidP="005F490D">
      <w:pPr>
        <w:spacing w:after="0"/>
      </w:pPr>
      <w:r>
        <w:rPr>
          <w:sz w:val="24"/>
        </w:rPr>
        <w:t xml:space="preserve"> Please outline the details relating to this referral. </w:t>
      </w:r>
    </w:p>
    <w:tbl>
      <w:tblPr>
        <w:tblStyle w:val="TableGrid"/>
        <w:tblW w:w="13552" w:type="dxa"/>
        <w:tblInd w:w="332" w:type="dxa"/>
        <w:tblCellMar>
          <w:top w:w="88" w:type="dxa"/>
          <w:left w:w="151" w:type="dxa"/>
          <w:right w:w="115" w:type="dxa"/>
        </w:tblCellMar>
        <w:tblLook w:val="04A0" w:firstRow="1" w:lastRow="0" w:firstColumn="1" w:lastColumn="0" w:noHBand="0" w:noVBand="1"/>
      </w:tblPr>
      <w:tblGrid>
        <w:gridCol w:w="13552"/>
      </w:tblGrid>
      <w:tr w:rsidR="00CD4326" w14:paraId="4EDD8356" w14:textId="77777777" w:rsidTr="005F490D">
        <w:trPr>
          <w:trHeight w:val="4407"/>
        </w:trPr>
        <w:tc>
          <w:tcPr>
            <w:tcW w:w="13552" w:type="dxa"/>
            <w:tcBorders>
              <w:top w:val="single" w:sz="6" w:space="0" w:color="000000"/>
              <w:left w:val="single" w:sz="6" w:space="0" w:color="000000"/>
              <w:bottom w:val="single" w:sz="6" w:space="0" w:color="000000"/>
              <w:right w:val="single" w:sz="6" w:space="0" w:color="000000"/>
            </w:tcBorders>
          </w:tcPr>
          <w:p w14:paraId="739C5108" w14:textId="77777777" w:rsidR="00CD4326" w:rsidRDefault="00E5741D">
            <w:r>
              <w:rPr>
                <w:rFonts w:ascii="Times New Roman" w:eastAsia="Times New Roman" w:hAnsi="Times New Roman" w:cs="Times New Roman"/>
                <w:sz w:val="24"/>
              </w:rPr>
              <w:t xml:space="preserve"> </w:t>
            </w:r>
          </w:p>
        </w:tc>
      </w:tr>
    </w:tbl>
    <w:p w14:paraId="23045595" w14:textId="77777777" w:rsidR="00CD4326" w:rsidRDefault="00E5741D" w:rsidP="005F490D">
      <w:pPr>
        <w:spacing w:after="0"/>
        <w:ind w:left="720"/>
      </w:pPr>
      <w:r>
        <w:rPr>
          <w:sz w:val="24"/>
        </w:rPr>
        <w:lastRenderedPageBreak/>
        <w:t xml:space="preserve">Please explain how you believe that this referral meets the criteria as listed above and in particular outline why you believe it raises issues under Reg 17a about how agencies have worked together to safeguard the vulnerable child/adult. Please note referrals cannot be accepted unless this section is completed. </w:t>
      </w:r>
    </w:p>
    <w:p w14:paraId="7853F8B6" w14:textId="77777777" w:rsidR="00CD4326" w:rsidRDefault="00E5741D">
      <w:pPr>
        <w:spacing w:after="0"/>
      </w:pPr>
      <w:r>
        <w:rPr>
          <w:sz w:val="24"/>
        </w:rPr>
        <w:t xml:space="preserve"> </w:t>
      </w:r>
    </w:p>
    <w:tbl>
      <w:tblPr>
        <w:tblStyle w:val="TableGrid"/>
        <w:tblW w:w="13251" w:type="dxa"/>
        <w:tblInd w:w="532" w:type="dxa"/>
        <w:tblCellMar>
          <w:top w:w="92" w:type="dxa"/>
          <w:left w:w="152" w:type="dxa"/>
          <w:right w:w="115" w:type="dxa"/>
        </w:tblCellMar>
        <w:tblLook w:val="04A0" w:firstRow="1" w:lastRow="0" w:firstColumn="1" w:lastColumn="0" w:noHBand="0" w:noVBand="1"/>
      </w:tblPr>
      <w:tblGrid>
        <w:gridCol w:w="13251"/>
      </w:tblGrid>
      <w:tr w:rsidR="00CD4326" w14:paraId="72388C23" w14:textId="77777777">
        <w:trPr>
          <w:trHeight w:val="2413"/>
        </w:trPr>
        <w:tc>
          <w:tcPr>
            <w:tcW w:w="13251" w:type="dxa"/>
            <w:tcBorders>
              <w:top w:val="single" w:sz="6" w:space="0" w:color="000000"/>
              <w:left w:val="single" w:sz="6" w:space="0" w:color="000000"/>
              <w:bottom w:val="single" w:sz="6" w:space="0" w:color="000000"/>
              <w:right w:val="single" w:sz="6" w:space="0" w:color="000000"/>
            </w:tcBorders>
          </w:tcPr>
          <w:p w14:paraId="4879582D" w14:textId="77777777" w:rsidR="00CD4326" w:rsidRDefault="00E5741D">
            <w:r>
              <w:rPr>
                <w:rFonts w:ascii="Times New Roman" w:eastAsia="Times New Roman" w:hAnsi="Times New Roman" w:cs="Times New Roman"/>
                <w:sz w:val="24"/>
              </w:rPr>
              <w:t xml:space="preserve"> </w:t>
            </w:r>
          </w:p>
        </w:tc>
      </w:tr>
    </w:tbl>
    <w:p w14:paraId="7E651A17" w14:textId="77777777" w:rsidR="00CD4326" w:rsidRDefault="00E5741D">
      <w:pPr>
        <w:spacing w:after="22"/>
      </w:pPr>
      <w:r>
        <w:rPr>
          <w:sz w:val="24"/>
        </w:rPr>
        <w:t xml:space="preserve"> </w:t>
      </w:r>
    </w:p>
    <w:p w14:paraId="07A6DC78" w14:textId="77777777" w:rsidR="00CD4326" w:rsidRDefault="00E5741D">
      <w:pPr>
        <w:spacing w:after="35"/>
      </w:pPr>
      <w:r>
        <w:rPr>
          <w:sz w:val="24"/>
        </w:rPr>
        <w:t xml:space="preserve"> </w:t>
      </w:r>
    </w:p>
    <w:p w14:paraId="2764A1AA" w14:textId="77777777" w:rsidR="00CD4326" w:rsidRDefault="00E5741D">
      <w:pPr>
        <w:tabs>
          <w:tab w:val="center" w:pos="2700"/>
          <w:tab w:val="center" w:pos="5671"/>
        </w:tabs>
        <w:spacing w:after="12" w:line="268" w:lineRule="auto"/>
        <w:ind w:left="-15"/>
      </w:pPr>
      <w:r>
        <w:rPr>
          <w:b/>
          <w:sz w:val="24"/>
        </w:rPr>
        <w:t xml:space="preserve">Signed: </w:t>
      </w:r>
      <w:r>
        <w:rPr>
          <w:sz w:val="24"/>
        </w:rPr>
        <w:t xml:space="preserve"> </w:t>
      </w:r>
      <w:r>
        <w:rPr>
          <w:sz w:val="24"/>
        </w:rPr>
        <w:tab/>
      </w:r>
      <w:r>
        <w:rPr>
          <w:b/>
          <w:sz w:val="24"/>
        </w:rPr>
        <w:t xml:space="preserve"> </w:t>
      </w:r>
      <w:r>
        <w:rPr>
          <w:b/>
          <w:sz w:val="24"/>
        </w:rPr>
        <w:tab/>
        <w:t xml:space="preserve">Date:   </w:t>
      </w:r>
    </w:p>
    <w:p w14:paraId="5A9AC7D4" w14:textId="77777777" w:rsidR="00CD4326" w:rsidRDefault="00E5741D">
      <w:pPr>
        <w:spacing w:after="12" w:line="268" w:lineRule="auto"/>
        <w:ind w:left="-5" w:hanging="10"/>
        <w:jc w:val="both"/>
      </w:pPr>
      <w:r>
        <w:rPr>
          <w:b/>
          <w:sz w:val="24"/>
        </w:rPr>
        <w:t xml:space="preserve">Responsible Director/Superintendent/CEO </w:t>
      </w:r>
    </w:p>
    <w:p w14:paraId="7EF0FE62" w14:textId="77777777" w:rsidR="00CD4326" w:rsidRDefault="00E5741D">
      <w:pPr>
        <w:spacing w:after="35"/>
      </w:pPr>
      <w:r>
        <w:rPr>
          <w:b/>
          <w:sz w:val="24"/>
        </w:rPr>
        <w:t xml:space="preserve"> </w:t>
      </w:r>
    </w:p>
    <w:p w14:paraId="7E5BE4CB" w14:textId="77777777" w:rsidR="00CD4326" w:rsidRDefault="00E5741D">
      <w:pPr>
        <w:tabs>
          <w:tab w:val="center" w:pos="2700"/>
          <w:tab w:val="center" w:pos="5671"/>
        </w:tabs>
        <w:spacing w:after="12" w:line="268" w:lineRule="auto"/>
        <w:ind w:left="-15"/>
      </w:pPr>
      <w:r>
        <w:rPr>
          <w:b/>
          <w:sz w:val="24"/>
        </w:rPr>
        <w:t xml:space="preserve">Signed: </w:t>
      </w:r>
      <w:r>
        <w:rPr>
          <w:b/>
          <w:sz w:val="24"/>
        </w:rPr>
        <w:tab/>
        <w:t xml:space="preserve"> </w:t>
      </w:r>
      <w:r>
        <w:rPr>
          <w:b/>
          <w:sz w:val="24"/>
        </w:rPr>
        <w:tab/>
        <w:t xml:space="preserve">Date: </w:t>
      </w:r>
    </w:p>
    <w:p w14:paraId="26652EDE" w14:textId="77777777" w:rsidR="00CD4326" w:rsidRDefault="00E5741D">
      <w:pPr>
        <w:spacing w:after="12" w:line="268" w:lineRule="auto"/>
        <w:ind w:left="-5" w:hanging="10"/>
        <w:jc w:val="both"/>
      </w:pPr>
      <w:r>
        <w:rPr>
          <w:b/>
          <w:sz w:val="24"/>
        </w:rPr>
        <w:t xml:space="preserve">Name and job title of submitting officer </w:t>
      </w:r>
    </w:p>
    <w:p w14:paraId="12C3BC83" w14:textId="77777777" w:rsidR="00CD4326" w:rsidRDefault="00E5741D">
      <w:pPr>
        <w:spacing w:after="20"/>
      </w:pPr>
      <w:r>
        <w:rPr>
          <w:b/>
          <w:sz w:val="24"/>
        </w:rPr>
        <w:t xml:space="preserve"> </w:t>
      </w:r>
    </w:p>
    <w:p w14:paraId="7A23BA77" w14:textId="77777777" w:rsidR="00CD4326" w:rsidRDefault="00E5741D">
      <w:pPr>
        <w:spacing w:after="22"/>
      </w:pPr>
      <w:r>
        <w:rPr>
          <w:b/>
          <w:sz w:val="24"/>
        </w:rPr>
        <w:t xml:space="preserve"> </w:t>
      </w:r>
    </w:p>
    <w:p w14:paraId="47B54F02" w14:textId="77777777" w:rsidR="00CD4326" w:rsidRDefault="00E5741D">
      <w:pPr>
        <w:spacing w:after="12" w:line="268" w:lineRule="auto"/>
        <w:ind w:left="-5" w:hanging="10"/>
        <w:jc w:val="both"/>
      </w:pPr>
      <w:r>
        <w:rPr>
          <w:b/>
          <w:sz w:val="24"/>
        </w:rPr>
        <w:t xml:space="preserve">NB please contact the Board Manager to alert them that you intend to submit the referral on (01624) 687365 and email the referral form to: </w:t>
      </w:r>
    </w:p>
    <w:p w14:paraId="11A4C93C" w14:textId="77777777" w:rsidR="00CD4326" w:rsidRDefault="00E5741D">
      <w:pPr>
        <w:spacing w:after="0"/>
      </w:pPr>
      <w:r>
        <w:rPr>
          <w:rFonts w:ascii="Times New Roman" w:eastAsia="Times New Roman" w:hAnsi="Times New Roman" w:cs="Times New Roman"/>
          <w:color w:val="0000FF"/>
          <w:sz w:val="24"/>
          <w:u w:val="single" w:color="0000FF"/>
        </w:rPr>
        <w:t>SafeguardingBoard.CO@gov.im</w:t>
      </w:r>
      <w:r>
        <w:rPr>
          <w:rFonts w:ascii="Times New Roman" w:eastAsia="Times New Roman" w:hAnsi="Times New Roman" w:cs="Times New Roman"/>
          <w:sz w:val="24"/>
        </w:rPr>
        <w:t xml:space="preserve">  </w:t>
      </w:r>
    </w:p>
    <w:sectPr w:rsidR="00CD4326">
      <w:headerReference w:type="even" r:id="rId16"/>
      <w:headerReference w:type="default" r:id="rId17"/>
      <w:headerReference w:type="first" r:id="rId18"/>
      <w:pgSz w:w="16838" w:h="11906" w:orient="landscape"/>
      <w:pgMar w:top="1805" w:right="1437" w:bottom="1952" w:left="1440" w:header="71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91A7" w14:textId="77777777" w:rsidR="00E22A17" w:rsidRDefault="00E22A17">
      <w:pPr>
        <w:spacing w:after="0" w:line="240" w:lineRule="auto"/>
      </w:pPr>
      <w:r>
        <w:separator/>
      </w:r>
    </w:p>
  </w:endnote>
  <w:endnote w:type="continuationSeparator" w:id="0">
    <w:p w14:paraId="329D9877" w14:textId="77777777" w:rsidR="00E22A17" w:rsidRDefault="00E2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E3CFF" w14:textId="77777777" w:rsidR="0019012B" w:rsidRDefault="00190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ACFA" w14:textId="77777777" w:rsidR="0019012B" w:rsidRDefault="00190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EB15" w14:textId="77777777" w:rsidR="0019012B" w:rsidRDefault="00190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BE19" w14:textId="77777777" w:rsidR="00E22A17" w:rsidRDefault="00E22A17">
      <w:pPr>
        <w:spacing w:after="0" w:line="240" w:lineRule="auto"/>
      </w:pPr>
      <w:r>
        <w:separator/>
      </w:r>
    </w:p>
  </w:footnote>
  <w:footnote w:type="continuationSeparator" w:id="0">
    <w:p w14:paraId="1C054D10" w14:textId="77777777" w:rsidR="00E22A17" w:rsidRDefault="00E22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D9B7" w14:textId="77777777" w:rsidR="00CD4326" w:rsidRDefault="00CD4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9EFC0" w14:textId="77777777" w:rsidR="00CD4326" w:rsidRDefault="00CD43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1042" w14:textId="77777777" w:rsidR="00CD4326" w:rsidRDefault="00CD43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1F72" w14:textId="77777777" w:rsidR="00CD4326" w:rsidRDefault="00E5741D">
    <w:pPr>
      <w:spacing w:after="0"/>
    </w:pPr>
    <w:r>
      <w:rPr>
        <w:rFonts w:ascii="Times New Roman" w:eastAsia="Times New Roman" w:hAnsi="Times New Roman" w:cs="Times New Roman"/>
        <w:sz w:val="24"/>
      </w:rPr>
      <w:t xml:space="preserve">Version dated June 2023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6438" w14:textId="2DDE038B" w:rsidR="00CD4326" w:rsidRDefault="00E5741D">
    <w:pPr>
      <w:spacing w:after="0"/>
    </w:pPr>
    <w:r>
      <w:rPr>
        <w:rFonts w:ascii="Times New Roman" w:eastAsia="Times New Roman" w:hAnsi="Times New Roman" w:cs="Times New Roman"/>
        <w:sz w:val="24"/>
      </w:rPr>
      <w:t xml:space="preserve">Version dated </w:t>
    </w:r>
    <w:r w:rsidR="0019012B">
      <w:rPr>
        <w:rFonts w:ascii="Times New Roman" w:eastAsia="Times New Roman" w:hAnsi="Times New Roman" w:cs="Times New Roman"/>
        <w:sz w:val="24"/>
      </w:rPr>
      <w:t>July 2026</w:t>
    </w:r>
    <w:r>
      <w:rPr>
        <w:rFonts w:ascii="Times New Roman" w:eastAsia="Times New Roman" w:hAnsi="Times New Roman" w:cs="Times New Roman"/>
        <w:sz w:val="24"/>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2FB8C" w14:textId="77777777" w:rsidR="00CD4326" w:rsidRDefault="00E5741D">
    <w:pPr>
      <w:spacing w:after="0"/>
    </w:pPr>
    <w:r>
      <w:rPr>
        <w:rFonts w:ascii="Times New Roman" w:eastAsia="Times New Roman" w:hAnsi="Times New Roman" w:cs="Times New Roman"/>
        <w:sz w:val="24"/>
      </w:rPr>
      <w:t xml:space="preserve">Version dated June 2023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6F4"/>
    <w:multiLevelType w:val="hybridMultilevel"/>
    <w:tmpl w:val="F7B6C9FC"/>
    <w:lvl w:ilvl="0" w:tplc="81669F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B8B978">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C202A0">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8A9D74">
      <w:start w:val="1"/>
      <w:numFmt w:val="lowerLetter"/>
      <w:lvlRestart w:val="0"/>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DCDD90">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D6E25E">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E46A9C">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04EB9C">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4C52F0">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191D23"/>
    <w:multiLevelType w:val="hybridMultilevel"/>
    <w:tmpl w:val="12E2C068"/>
    <w:lvl w:ilvl="0" w:tplc="099AABFC">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68164A">
      <w:start w:val="1"/>
      <w:numFmt w:val="decimal"/>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583EB6">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4A93B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304BA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62AEC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5A3CC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FAFC5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8EBD3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54453F"/>
    <w:multiLevelType w:val="hybridMultilevel"/>
    <w:tmpl w:val="76867EAC"/>
    <w:lvl w:ilvl="0" w:tplc="2E4C6A5A">
      <w:start w:val="4"/>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80F98A">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A280F8">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16F22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20B384">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987610">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FEEFFE">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8224E4">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4A72EE">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5615FE"/>
    <w:multiLevelType w:val="hybridMultilevel"/>
    <w:tmpl w:val="E020AE6E"/>
    <w:lvl w:ilvl="0" w:tplc="5B9CD13A">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53DEE5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B06F9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D81A019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389AB4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94609DC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87222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0B06699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6E42FF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35496F59"/>
    <w:multiLevelType w:val="hybridMultilevel"/>
    <w:tmpl w:val="F878DE6A"/>
    <w:lvl w:ilvl="0" w:tplc="30A6D330">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BA182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B43EE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742CB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36DBE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E6CE0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CA06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3EA7D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C88A9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150753"/>
    <w:multiLevelType w:val="hybridMultilevel"/>
    <w:tmpl w:val="415AA9C6"/>
    <w:lvl w:ilvl="0" w:tplc="B5E6F182">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64B7D6">
      <w:start w:val="1"/>
      <w:numFmt w:val="lowerRoman"/>
      <w:lvlText w:val="(%2)"/>
      <w:lvlJc w:val="left"/>
      <w:pPr>
        <w:ind w:left="3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1A7C8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3CF3E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BBC4F4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2864B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883D5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7C83C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3053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27E3988"/>
    <w:multiLevelType w:val="hybridMultilevel"/>
    <w:tmpl w:val="AFF26620"/>
    <w:lvl w:ilvl="0" w:tplc="4314ECA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CCFA4C">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2C7632">
      <w:start w:val="1"/>
      <w:numFmt w:val="lowerRoman"/>
      <w:lvlRestart w:val="0"/>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20F4C0">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32A128">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24554">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4EAD53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70F3D0">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B6F1A6">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B42703F"/>
    <w:multiLevelType w:val="hybridMultilevel"/>
    <w:tmpl w:val="C880611A"/>
    <w:lvl w:ilvl="0" w:tplc="A0B27F6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4619F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1C255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EEEC0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3C77F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34414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974FC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AE2A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C475B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72333540">
    <w:abstractNumId w:val="7"/>
  </w:num>
  <w:num w:numId="2" w16cid:durableId="1721513518">
    <w:abstractNumId w:val="4"/>
  </w:num>
  <w:num w:numId="3" w16cid:durableId="513998915">
    <w:abstractNumId w:val="3"/>
  </w:num>
  <w:num w:numId="4" w16cid:durableId="845094639">
    <w:abstractNumId w:val="5"/>
  </w:num>
  <w:num w:numId="5" w16cid:durableId="1148668698">
    <w:abstractNumId w:val="1"/>
  </w:num>
  <w:num w:numId="6" w16cid:durableId="1554465275">
    <w:abstractNumId w:val="6"/>
  </w:num>
  <w:num w:numId="7" w16cid:durableId="710106586">
    <w:abstractNumId w:val="0"/>
  </w:num>
  <w:num w:numId="8" w16cid:durableId="372191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26"/>
    <w:rsid w:val="000B40A8"/>
    <w:rsid w:val="00137C0E"/>
    <w:rsid w:val="0019012B"/>
    <w:rsid w:val="00212C2B"/>
    <w:rsid w:val="004A003D"/>
    <w:rsid w:val="005F490D"/>
    <w:rsid w:val="006021B6"/>
    <w:rsid w:val="00CD4326"/>
    <w:rsid w:val="00E22A17"/>
    <w:rsid w:val="00E5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8328"/>
  <w15:docId w15:val="{42D0620F-B7E8-4347-9BDC-ED1E68CC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9"/>
      <w:jc w:val="center"/>
      <w:outlineLvl w:val="0"/>
    </w:pPr>
    <w:rPr>
      <w:rFonts w:ascii="Calibri" w:eastAsia="Calibri" w:hAnsi="Calibri" w:cs="Calibri"/>
      <w:b/>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7030A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190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12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slation.gov.im/cms/images/LEGISLATION/PRINCIPAL/2018/2018-0007/SafeguardingAct2018_1.pdf"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lation.gov.im/cms/images/LEGISLATION/PRINCIPAL/2018/2018-0007/SafeguardingAct2018_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761</Words>
  <Characters>4026</Characters>
  <Application>Microsoft Office Word</Application>
  <DocSecurity>0</DocSecurity>
  <Lines>68</Lines>
  <Paragraphs>36</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McDonough, Clare</dc:creator>
  <cp:keywords/>
  <cp:lastModifiedBy>Daugherty, Clare</cp:lastModifiedBy>
  <cp:revision>5</cp:revision>
  <dcterms:created xsi:type="dcterms:W3CDTF">2024-04-05T15:16:00Z</dcterms:created>
  <dcterms:modified xsi:type="dcterms:W3CDTF">2026-07-15T13:42:00Z</dcterms:modified>
</cp:coreProperties>
</file>